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A0D" w:rsidRDefault="005D7FF5" w:rsidP="00F729EF">
      <w:pPr>
        <w:pStyle w:val="Heading1"/>
      </w:pPr>
      <w:bookmarkStart w:id="0" w:name="_GoBack"/>
      <w:bookmarkEnd w:id="0"/>
      <w:r>
        <w:t>SCHEDULE</w:t>
      </w:r>
      <w:r w:rsidR="00CF153D">
        <w:t xml:space="preserve"> </w:t>
      </w:r>
      <w:r>
        <w:t>1</w:t>
      </w:r>
      <w:r w:rsidR="00CF153D">
        <w:t xml:space="preserve"> – </w:t>
      </w:r>
      <w:r>
        <w:t>Pricing template</w:t>
      </w:r>
    </w:p>
    <w:p w:rsidR="00CF153D" w:rsidRDefault="005D7FF5" w:rsidP="00CF153D">
      <w:pPr>
        <w:autoSpaceDE w:val="0"/>
        <w:autoSpaceDN w:val="0"/>
        <w:adjustRightInd w:val="0"/>
        <w:spacing w:after="0" w:line="240" w:lineRule="auto"/>
      </w:pPr>
      <w:r>
        <w:t xml:space="preserve">Supplier to complete table below in accordance with the instructions provided in </w:t>
      </w:r>
      <w:r w:rsidR="004F6867">
        <w:t>P</w:t>
      </w:r>
      <w:r>
        <w:t>aragraph 4.</w:t>
      </w:r>
      <w:r w:rsidR="004F6867">
        <w:t>8</w:t>
      </w:r>
      <w:r>
        <w:t>.</w:t>
      </w:r>
      <w:r w:rsidR="003B1D13">
        <w:t xml:space="preserve">  </w:t>
      </w:r>
      <w:proofErr w:type="gramStart"/>
      <w:r w:rsidR="003B1D13">
        <w:t>All prices to be quoted in Pound</w:t>
      </w:r>
      <w:r w:rsidR="00B20B6A">
        <w:t xml:space="preserve">s Sterling (£) exclusive of VAT based upon a </w:t>
      </w:r>
      <w:r w:rsidR="00B20B6A" w:rsidRPr="003C0CD1">
        <w:rPr>
          <w:highlight w:val="yellow"/>
        </w:rPr>
        <w:t>[</w:t>
      </w:r>
      <w:r w:rsidR="00B20B6A">
        <w:rPr>
          <w:highlight w:val="yellow"/>
        </w:rPr>
        <w:t>3</w:t>
      </w:r>
      <w:r w:rsidR="00B20B6A" w:rsidRPr="003C0CD1">
        <w:rPr>
          <w:highlight w:val="yellow"/>
        </w:rPr>
        <w:t>]</w:t>
      </w:r>
      <w:r w:rsidR="00B20B6A">
        <w:t xml:space="preserve"> year contract period.</w:t>
      </w:r>
      <w:proofErr w:type="gramEnd"/>
    </w:p>
    <w:p w:rsidR="0006068E" w:rsidRDefault="0006068E" w:rsidP="00CF153D">
      <w:pPr>
        <w:autoSpaceDE w:val="0"/>
        <w:autoSpaceDN w:val="0"/>
        <w:adjustRightInd w:val="0"/>
        <w:spacing w:after="0" w:line="240" w:lineRule="auto"/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1701"/>
        <w:gridCol w:w="1417"/>
        <w:gridCol w:w="4253"/>
        <w:gridCol w:w="4819"/>
      </w:tblGrid>
      <w:tr w:rsidR="00B20B6A" w:rsidTr="007A5CE6">
        <w:trPr>
          <w:trHeight w:val="787"/>
        </w:trPr>
        <w:tc>
          <w:tcPr>
            <w:tcW w:w="1668" w:type="dxa"/>
            <w:tcBorders>
              <w:bottom w:val="double" w:sz="4" w:space="0" w:color="auto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Service line</w:t>
            </w:r>
          </w:p>
        </w:tc>
        <w:tc>
          <w:tcPr>
            <w:tcW w:w="3118" w:type="dxa"/>
            <w:gridSpan w:val="2"/>
            <w:tcBorders>
              <w:bottom w:val="double" w:sz="4" w:space="0" w:color="auto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  <w:r>
              <w:t>Transaction volume range       (per annum)</w:t>
            </w:r>
          </w:p>
        </w:tc>
        <w:tc>
          <w:tcPr>
            <w:tcW w:w="4253" w:type="dxa"/>
          </w:tcPr>
          <w:p w:rsidR="00B20B6A" w:rsidRDefault="00B20B6A" w:rsidP="00B20B6A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  <w:r>
              <w:t xml:space="preserve">Fixed price </w:t>
            </w:r>
            <w:r w:rsidRPr="003B1D13">
              <w:rPr>
                <w:u w:val="single"/>
              </w:rPr>
              <w:t>per unit</w:t>
            </w:r>
            <w:r>
              <w:t xml:space="preserve"> (£’s) </w:t>
            </w:r>
          </w:p>
        </w:tc>
        <w:tc>
          <w:tcPr>
            <w:tcW w:w="4819" w:type="dxa"/>
          </w:tcPr>
          <w:p w:rsidR="00B20B6A" w:rsidRDefault="00B20B6A" w:rsidP="00B20B6A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  <w:r>
              <w:t xml:space="preserve">Fixed price </w:t>
            </w:r>
            <w:r w:rsidRPr="003B1D13">
              <w:rPr>
                <w:u w:val="single"/>
              </w:rPr>
              <w:t>per annum</w:t>
            </w:r>
            <w:r>
              <w:t xml:space="preserve"> (£’s) </w:t>
            </w:r>
          </w:p>
        </w:tc>
      </w:tr>
      <w:tr w:rsidR="00DB7976" w:rsidTr="00B20B6A">
        <w:tc>
          <w:tcPr>
            <w:tcW w:w="1668" w:type="dxa"/>
            <w:tcBorders>
              <w:top w:val="double" w:sz="4" w:space="0" w:color="auto"/>
            </w:tcBorders>
          </w:tcPr>
          <w:p w:rsidR="00DB7976" w:rsidRDefault="00DB7976" w:rsidP="003C0CD1">
            <w:pPr>
              <w:autoSpaceDE w:val="0"/>
              <w:autoSpaceDN w:val="0"/>
              <w:adjustRightInd w:val="0"/>
              <w:spacing w:before="60" w:after="60" w:line="240" w:lineRule="auto"/>
            </w:pPr>
            <w:r w:rsidRPr="003C0CD1">
              <w:rPr>
                <w:highlight w:val="yellow"/>
              </w:rPr>
              <w:t>[S</w:t>
            </w:r>
            <w:r>
              <w:rPr>
                <w:highlight w:val="yellow"/>
              </w:rPr>
              <w:t>ervice line 1</w:t>
            </w:r>
            <w:r w:rsidRPr="003C0CD1">
              <w:rPr>
                <w:highlight w:val="yellow"/>
              </w:rPr>
              <w:t>]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DB7976" w:rsidRDefault="00DB7976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Above forecast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DB7976" w:rsidRPr="007A0C08" w:rsidRDefault="00A418D4" w:rsidP="007157E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</w:t>
            </w:r>
            <w:r w:rsidR="00DB7976">
              <w:rPr>
                <w:highlight w:val="yellow"/>
              </w:rPr>
              <w:t>xx</w:t>
            </w:r>
            <w:r w:rsidR="00DB7976" w:rsidRPr="007A0C08">
              <w:rPr>
                <w:highlight w:val="yellow"/>
              </w:rPr>
              <w:t xml:space="preserve"> – </w:t>
            </w:r>
            <w:r w:rsidR="00DB7976"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top w:val="double" w:sz="4" w:space="0" w:color="auto"/>
            </w:tcBorders>
          </w:tcPr>
          <w:p w:rsidR="00DB7976" w:rsidRDefault="00DB7976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top w:val="double" w:sz="4" w:space="0" w:color="auto"/>
            </w:tcBorders>
          </w:tcPr>
          <w:p w:rsidR="00DB7976" w:rsidRDefault="00DB7976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DB7976" w:rsidTr="00B20B6A">
        <w:tc>
          <w:tcPr>
            <w:tcW w:w="1668" w:type="dxa"/>
            <w:tcBorders>
              <w:bottom w:val="single" w:sz="4" w:space="0" w:color="000000"/>
            </w:tcBorders>
          </w:tcPr>
          <w:p w:rsidR="00DB7976" w:rsidRDefault="00DB7976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DB7976" w:rsidRDefault="00DB7976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Forecast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DB7976" w:rsidRPr="007A0C08" w:rsidRDefault="00A418D4" w:rsidP="007157E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xxx</w:t>
            </w:r>
            <w:r w:rsidRPr="007A0C08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</w:tcPr>
          <w:p w:rsidR="00DB7976" w:rsidRDefault="00DB7976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bottom w:val="single" w:sz="4" w:space="0" w:color="000000"/>
            </w:tcBorders>
          </w:tcPr>
          <w:p w:rsidR="00DB7976" w:rsidRDefault="00DB7976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DB7976" w:rsidTr="00B20B6A">
        <w:tc>
          <w:tcPr>
            <w:tcW w:w="1668" w:type="dxa"/>
            <w:tcBorders>
              <w:bottom w:val="double" w:sz="4" w:space="0" w:color="auto"/>
            </w:tcBorders>
          </w:tcPr>
          <w:p w:rsidR="00DB7976" w:rsidRDefault="00DB7976" w:rsidP="006C3CE5">
            <w:pPr>
              <w:autoSpaceDE w:val="0"/>
              <w:autoSpaceDN w:val="0"/>
              <w:adjustRightInd w:val="0"/>
              <w:spacing w:before="60" w:after="60" w:line="240" w:lineRule="auto"/>
            </w:pP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DB7976" w:rsidRDefault="00DB7976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Below forecast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DB7976" w:rsidRPr="007A0C08" w:rsidRDefault="00A418D4" w:rsidP="007157E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xxx</w:t>
            </w:r>
            <w:r w:rsidRPr="007A0C08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bottom w:val="double" w:sz="4" w:space="0" w:color="auto"/>
            </w:tcBorders>
          </w:tcPr>
          <w:p w:rsidR="00DB7976" w:rsidRDefault="00DB7976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bottom w:val="double" w:sz="4" w:space="0" w:color="auto"/>
            </w:tcBorders>
          </w:tcPr>
          <w:p w:rsidR="00DB7976" w:rsidRDefault="00DB7976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B20B6A" w:rsidTr="00B20B6A">
        <w:tc>
          <w:tcPr>
            <w:tcW w:w="1668" w:type="dxa"/>
            <w:tcBorders>
              <w:top w:val="double" w:sz="4" w:space="0" w:color="auto"/>
            </w:tcBorders>
          </w:tcPr>
          <w:p w:rsidR="00B20B6A" w:rsidRDefault="00B20B6A" w:rsidP="003C0CD1">
            <w:pPr>
              <w:autoSpaceDE w:val="0"/>
              <w:autoSpaceDN w:val="0"/>
              <w:adjustRightInd w:val="0"/>
              <w:spacing w:before="60" w:after="60" w:line="240" w:lineRule="auto"/>
            </w:pPr>
            <w:r w:rsidRPr="003C0CD1">
              <w:rPr>
                <w:highlight w:val="yellow"/>
              </w:rPr>
              <w:t>[S</w:t>
            </w:r>
            <w:r>
              <w:rPr>
                <w:highlight w:val="yellow"/>
              </w:rPr>
              <w:t>ervice line 2</w:t>
            </w:r>
            <w:r w:rsidRPr="003C0CD1">
              <w:rPr>
                <w:highlight w:val="yellow"/>
              </w:rPr>
              <w:t>]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Above forecast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B20B6A" w:rsidRPr="007A0C08" w:rsidRDefault="00A418D4" w:rsidP="003C0CD1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xxx</w:t>
            </w:r>
            <w:r w:rsidRPr="007A0C08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top w:val="double" w:sz="4" w:space="0" w:color="auto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top w:val="double" w:sz="4" w:space="0" w:color="auto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B20B6A" w:rsidTr="00B20B6A">
        <w:tc>
          <w:tcPr>
            <w:tcW w:w="1668" w:type="dxa"/>
            <w:tcBorders>
              <w:bottom w:val="single" w:sz="4" w:space="0" w:color="000000"/>
            </w:tcBorders>
          </w:tcPr>
          <w:p w:rsidR="00B20B6A" w:rsidRDefault="00B20B6A" w:rsidP="003C0CD1">
            <w:pPr>
              <w:autoSpaceDE w:val="0"/>
              <w:autoSpaceDN w:val="0"/>
              <w:adjustRightInd w:val="0"/>
              <w:spacing w:before="60" w:after="60" w:line="240" w:lineRule="auto"/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Forecast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B20B6A" w:rsidRPr="007A0C08" w:rsidRDefault="00A418D4" w:rsidP="003C0CD1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xxx</w:t>
            </w:r>
            <w:r w:rsidRPr="007A0C08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bottom w:val="single" w:sz="4" w:space="0" w:color="000000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B20B6A" w:rsidTr="00B20B6A">
        <w:tc>
          <w:tcPr>
            <w:tcW w:w="1668" w:type="dxa"/>
            <w:tcBorders>
              <w:bottom w:val="double" w:sz="4" w:space="0" w:color="auto"/>
            </w:tcBorders>
          </w:tcPr>
          <w:p w:rsidR="00B20B6A" w:rsidRDefault="00B20B6A" w:rsidP="003C0CD1">
            <w:pPr>
              <w:autoSpaceDE w:val="0"/>
              <w:autoSpaceDN w:val="0"/>
              <w:adjustRightInd w:val="0"/>
              <w:spacing w:before="60" w:after="60" w:line="240" w:lineRule="auto"/>
            </w:pP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Below forecast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B20B6A" w:rsidRPr="007A0C08" w:rsidRDefault="00B20B6A" w:rsidP="003C0CD1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xxx</w:t>
            </w:r>
            <w:r w:rsidRPr="007A0C08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bottom w:val="double" w:sz="4" w:space="0" w:color="auto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bottom w:val="double" w:sz="4" w:space="0" w:color="auto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B20B6A" w:rsidTr="00B20B6A">
        <w:tc>
          <w:tcPr>
            <w:tcW w:w="1668" w:type="dxa"/>
            <w:tcBorders>
              <w:top w:val="double" w:sz="4" w:space="0" w:color="auto"/>
            </w:tcBorders>
          </w:tcPr>
          <w:p w:rsidR="00B20B6A" w:rsidRDefault="00B20B6A" w:rsidP="003F5556">
            <w:pPr>
              <w:autoSpaceDE w:val="0"/>
              <w:autoSpaceDN w:val="0"/>
              <w:adjustRightInd w:val="0"/>
              <w:spacing w:before="60" w:after="60" w:line="240" w:lineRule="auto"/>
            </w:pPr>
            <w:r w:rsidRPr="003C0CD1">
              <w:rPr>
                <w:highlight w:val="yellow"/>
              </w:rPr>
              <w:t>[S</w:t>
            </w:r>
            <w:r>
              <w:rPr>
                <w:highlight w:val="yellow"/>
              </w:rPr>
              <w:t>ervice line 3</w:t>
            </w:r>
            <w:r w:rsidRPr="003C0CD1">
              <w:rPr>
                <w:highlight w:val="yellow"/>
              </w:rPr>
              <w:t>]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Above forecast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B20B6A" w:rsidRPr="007A0C08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xxx</w:t>
            </w:r>
            <w:r w:rsidRPr="007A0C08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top w:val="double" w:sz="4" w:space="0" w:color="auto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top w:val="double" w:sz="4" w:space="0" w:color="auto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B20B6A" w:rsidTr="00B20B6A">
        <w:tc>
          <w:tcPr>
            <w:tcW w:w="1668" w:type="dxa"/>
            <w:tcBorders>
              <w:bottom w:val="single" w:sz="4" w:space="0" w:color="000000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Forecast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B20B6A" w:rsidRPr="007A0C08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xxx</w:t>
            </w:r>
            <w:r w:rsidRPr="007A0C08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bottom w:val="single" w:sz="4" w:space="0" w:color="000000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B20B6A" w:rsidTr="00B20B6A">
        <w:tc>
          <w:tcPr>
            <w:tcW w:w="1668" w:type="dxa"/>
            <w:tcBorders>
              <w:bottom w:val="double" w:sz="4" w:space="0" w:color="auto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Below forecast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B20B6A" w:rsidRPr="007A0C08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xxx</w:t>
            </w:r>
            <w:r w:rsidRPr="007A0C08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bottom w:val="double" w:sz="4" w:space="0" w:color="auto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bottom w:val="double" w:sz="4" w:space="0" w:color="auto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B20B6A" w:rsidTr="00B20B6A">
        <w:tc>
          <w:tcPr>
            <w:tcW w:w="166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6A" w:rsidRDefault="00B20B6A" w:rsidP="003F5556">
            <w:pPr>
              <w:autoSpaceDE w:val="0"/>
              <w:autoSpaceDN w:val="0"/>
              <w:adjustRightInd w:val="0"/>
              <w:spacing w:before="60" w:after="60" w:line="240" w:lineRule="auto"/>
            </w:pPr>
            <w:r w:rsidRPr="003F5556">
              <w:rPr>
                <w:highlight w:val="yellow"/>
              </w:rPr>
              <w:t>[Service line 4]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Above forecast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6A" w:rsidRPr="007A0C08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xxx</w:t>
            </w:r>
            <w:r w:rsidRPr="007A0C08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B20B6A" w:rsidTr="00B20B6A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Forecast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6A" w:rsidRPr="007A0C08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xxx</w:t>
            </w:r>
            <w:r w:rsidRPr="007A0C08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B20B6A" w:rsidTr="00B20B6A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B20B6A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Below forecast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B20B6A" w:rsidRPr="007A0C08" w:rsidRDefault="00B20B6A" w:rsidP="00251F9C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xxx</w:t>
            </w:r>
            <w:r w:rsidRPr="007A0C08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xxx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B20B6A" w:rsidRDefault="00B20B6A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</w:tbl>
    <w:p w:rsidR="004C1605" w:rsidRDefault="004C1605"/>
    <w:p w:rsidR="004C1605" w:rsidRDefault="004C1605"/>
    <w:p w:rsidR="004C1605" w:rsidRDefault="004C1605" w:rsidP="004C1605">
      <w:pPr>
        <w:keepNext/>
        <w:pageBreakBefore/>
        <w:rPr>
          <w:b/>
          <w:sz w:val="28"/>
          <w:szCs w:val="28"/>
        </w:rPr>
      </w:pPr>
      <w:r w:rsidRPr="004C1605">
        <w:rPr>
          <w:b/>
          <w:sz w:val="28"/>
          <w:szCs w:val="28"/>
        </w:rPr>
        <w:lastRenderedPageBreak/>
        <w:t>Additional costs</w:t>
      </w:r>
    </w:p>
    <w:p w:rsidR="005F18D9" w:rsidRDefault="005F18D9" w:rsidP="005F18D9">
      <w:pPr>
        <w:autoSpaceDE w:val="0"/>
        <w:autoSpaceDN w:val="0"/>
        <w:adjustRightInd w:val="0"/>
        <w:spacing w:after="0" w:line="240" w:lineRule="auto"/>
      </w:pPr>
      <w:r>
        <w:t>Supplier to complete table below in accordance with the instructions provided in Paragraph 4.</w:t>
      </w:r>
      <w:r w:rsidR="00DB7976">
        <w:t>8</w:t>
      </w:r>
      <w:r>
        <w:t xml:space="preserve">.  </w:t>
      </w:r>
      <w:proofErr w:type="gramStart"/>
      <w:r>
        <w:t xml:space="preserve">All prices to be quoted in Pounds Sterling (£) exclusive of VAT based upon a </w:t>
      </w:r>
      <w:r w:rsidRPr="003C0CD1">
        <w:rPr>
          <w:highlight w:val="yellow"/>
        </w:rPr>
        <w:t>[</w:t>
      </w:r>
      <w:r>
        <w:rPr>
          <w:highlight w:val="yellow"/>
        </w:rPr>
        <w:t>3</w:t>
      </w:r>
      <w:r w:rsidRPr="003C0CD1">
        <w:rPr>
          <w:highlight w:val="yellow"/>
        </w:rPr>
        <w:t>]</w:t>
      </w:r>
      <w:r>
        <w:t xml:space="preserve"> year contract period.</w:t>
      </w:r>
      <w:proofErr w:type="gramEnd"/>
    </w:p>
    <w:p w:rsidR="005F18D9" w:rsidRDefault="005F18D9" w:rsidP="005F18D9">
      <w:pPr>
        <w:autoSpaceDE w:val="0"/>
        <w:autoSpaceDN w:val="0"/>
        <w:adjustRightInd w:val="0"/>
        <w:spacing w:after="0" w:line="240" w:lineRule="auto"/>
      </w:pPr>
    </w:p>
    <w:tbl>
      <w:tblPr>
        <w:tblW w:w="70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  <w:gridCol w:w="2268"/>
      </w:tblGrid>
      <w:tr w:rsidR="005F18D9" w:rsidTr="005F18D9">
        <w:trPr>
          <w:trHeight w:val="435"/>
        </w:trPr>
        <w:tc>
          <w:tcPr>
            <w:tcW w:w="4786" w:type="dxa"/>
          </w:tcPr>
          <w:p w:rsidR="005F18D9" w:rsidRDefault="005F18D9" w:rsidP="005F18D9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Cost item</w:t>
            </w:r>
          </w:p>
        </w:tc>
        <w:tc>
          <w:tcPr>
            <w:tcW w:w="2268" w:type="dxa"/>
          </w:tcPr>
          <w:p w:rsidR="005F18D9" w:rsidRDefault="005F18D9" w:rsidP="005F18D9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  <w:r>
              <w:t xml:space="preserve"> Price (£’s) </w:t>
            </w:r>
          </w:p>
        </w:tc>
      </w:tr>
      <w:tr w:rsidR="005F18D9" w:rsidTr="005F18D9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Pr="007A0C08" w:rsidRDefault="00FA0918" w:rsidP="00EE67DD">
            <w:pPr>
              <w:autoSpaceDE w:val="0"/>
              <w:autoSpaceDN w:val="0"/>
              <w:adjustRightInd w:val="0"/>
              <w:spacing w:before="60" w:after="60" w:line="240" w:lineRule="auto"/>
              <w:rPr>
                <w:highlight w:val="yellow"/>
              </w:rPr>
            </w:pPr>
            <w:r>
              <w:t>Implementation</w:t>
            </w:r>
            <w:r w:rsidR="005F18D9" w:rsidRPr="00EE67DD">
              <w:t xml:space="preserve"> costs (if applicable)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Default="005F18D9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5F18D9" w:rsidTr="005F18D9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Pr="00EE67DD" w:rsidRDefault="005F18D9" w:rsidP="00DB7976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60" w:after="60" w:line="240" w:lineRule="auto"/>
              <w:rPr>
                <w:lang w:val="en-US"/>
              </w:rPr>
            </w:pPr>
            <w:r w:rsidRPr="00EE67DD">
              <w:rPr>
                <w:lang w:val="en-US"/>
              </w:rPr>
              <w:t>&lt;</w:t>
            </w:r>
            <w:r w:rsidR="00DB7976">
              <w:rPr>
                <w:lang w:val="en-US"/>
              </w:rPr>
              <w:t xml:space="preserve">supplier to </w:t>
            </w:r>
            <w:r w:rsidRPr="00EE67DD">
              <w:rPr>
                <w:lang w:val="en-US"/>
              </w:rPr>
              <w:t>specify&gt;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Default="005F18D9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5F18D9" w:rsidTr="005F18D9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Pr="00EE67DD" w:rsidRDefault="00DB7976" w:rsidP="00251F9C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60" w:after="60" w:line="240" w:lineRule="auto"/>
              <w:rPr>
                <w:lang w:val="en-US"/>
              </w:rPr>
            </w:pPr>
            <w:r w:rsidRPr="00EE67DD">
              <w:rPr>
                <w:lang w:val="en-US"/>
              </w:rPr>
              <w:t>&lt;</w:t>
            </w:r>
            <w:r>
              <w:rPr>
                <w:lang w:val="en-US"/>
              </w:rPr>
              <w:t xml:space="preserve">supplier to </w:t>
            </w:r>
            <w:r w:rsidRPr="00EE67DD">
              <w:rPr>
                <w:lang w:val="en-US"/>
              </w:rPr>
              <w:t>specify&gt;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Default="005F18D9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5F18D9" w:rsidTr="005F18D9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Pr="00EE67DD" w:rsidRDefault="00DB7976" w:rsidP="00251F9C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60" w:after="60" w:line="240" w:lineRule="auto"/>
              <w:rPr>
                <w:lang w:val="en-US"/>
              </w:rPr>
            </w:pPr>
            <w:r w:rsidRPr="00EE67DD">
              <w:rPr>
                <w:lang w:val="en-US"/>
              </w:rPr>
              <w:t>&lt;</w:t>
            </w:r>
            <w:r>
              <w:rPr>
                <w:lang w:val="en-US"/>
              </w:rPr>
              <w:t xml:space="preserve">supplier to </w:t>
            </w:r>
            <w:r w:rsidRPr="00EE67DD">
              <w:rPr>
                <w:lang w:val="en-US"/>
              </w:rPr>
              <w:t>specify&gt;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Default="005F18D9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5F18D9" w:rsidTr="005F18D9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Pr="007A0C08" w:rsidRDefault="00FA0918" w:rsidP="00251F9C">
            <w:pPr>
              <w:autoSpaceDE w:val="0"/>
              <w:autoSpaceDN w:val="0"/>
              <w:adjustRightInd w:val="0"/>
              <w:spacing w:before="60" w:after="60" w:line="240" w:lineRule="auto"/>
              <w:rPr>
                <w:highlight w:val="yellow"/>
              </w:rPr>
            </w:pPr>
            <w:r>
              <w:rPr>
                <w:lang w:val="en-US"/>
              </w:rPr>
              <w:t>Other costs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Default="005F18D9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5F18D9" w:rsidTr="005F18D9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Pr="00EE67DD" w:rsidRDefault="00DB7976" w:rsidP="00EE67DD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60" w:line="240" w:lineRule="auto"/>
            </w:pPr>
            <w:r w:rsidRPr="00EE67DD">
              <w:rPr>
                <w:lang w:val="en-US"/>
              </w:rPr>
              <w:t>&lt;</w:t>
            </w:r>
            <w:r>
              <w:rPr>
                <w:lang w:val="en-US"/>
              </w:rPr>
              <w:t xml:space="preserve">supplier to </w:t>
            </w:r>
            <w:r w:rsidRPr="00EE67DD">
              <w:rPr>
                <w:lang w:val="en-US"/>
              </w:rPr>
              <w:t>specify&gt;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Default="005F18D9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5F18D9" w:rsidTr="005F18D9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Pr="00EE67DD" w:rsidRDefault="00DB7976" w:rsidP="00251F9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60" w:line="240" w:lineRule="auto"/>
            </w:pPr>
            <w:r w:rsidRPr="00EE67DD">
              <w:rPr>
                <w:lang w:val="en-US"/>
              </w:rPr>
              <w:t>&lt;</w:t>
            </w:r>
            <w:r>
              <w:rPr>
                <w:lang w:val="en-US"/>
              </w:rPr>
              <w:t xml:space="preserve">supplier to </w:t>
            </w:r>
            <w:r w:rsidRPr="00EE67DD">
              <w:rPr>
                <w:lang w:val="en-US"/>
              </w:rPr>
              <w:t>specify&gt;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Default="005F18D9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  <w:tr w:rsidR="005F18D9" w:rsidTr="005F18D9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Pr="00EE67DD" w:rsidRDefault="00DB7976" w:rsidP="00EE67DD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60" w:line="240" w:lineRule="auto"/>
            </w:pPr>
            <w:r w:rsidRPr="00EE67DD">
              <w:rPr>
                <w:lang w:val="en-US"/>
              </w:rPr>
              <w:t>&lt;</w:t>
            </w:r>
            <w:r>
              <w:rPr>
                <w:lang w:val="en-US"/>
              </w:rPr>
              <w:t xml:space="preserve">supplier to </w:t>
            </w:r>
            <w:r w:rsidRPr="00EE67DD">
              <w:rPr>
                <w:lang w:val="en-US"/>
              </w:rPr>
              <w:t>specify&gt;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8D9" w:rsidRDefault="005F18D9" w:rsidP="00DB7976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</w:pPr>
          </w:p>
        </w:tc>
      </w:tr>
    </w:tbl>
    <w:p w:rsidR="00945098" w:rsidRDefault="00945098" w:rsidP="00CF153D">
      <w:pPr>
        <w:autoSpaceDE w:val="0"/>
        <w:autoSpaceDN w:val="0"/>
        <w:adjustRightInd w:val="0"/>
        <w:spacing w:after="0" w:line="240" w:lineRule="auto"/>
      </w:pPr>
    </w:p>
    <w:p w:rsidR="00945098" w:rsidRPr="00E44CD5" w:rsidRDefault="00945098" w:rsidP="00CF153D">
      <w:pPr>
        <w:autoSpaceDE w:val="0"/>
        <w:autoSpaceDN w:val="0"/>
        <w:adjustRightInd w:val="0"/>
        <w:spacing w:after="0" w:line="240" w:lineRule="auto"/>
      </w:pPr>
    </w:p>
    <w:sectPr w:rsidR="00945098" w:rsidRPr="00E44CD5" w:rsidSect="006F7983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A67" w:rsidRDefault="00474A67" w:rsidP="00013948">
      <w:pPr>
        <w:spacing w:after="0" w:line="240" w:lineRule="auto"/>
      </w:pPr>
      <w:r>
        <w:separator/>
      </w:r>
    </w:p>
  </w:endnote>
  <w:endnote w:type="continuationSeparator" w:id="0">
    <w:p w:rsidR="00474A67" w:rsidRDefault="00474A67" w:rsidP="00013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E3A" w:rsidRDefault="00142380" w:rsidP="00013948">
    <w:pPr>
      <w:pBdr>
        <w:top w:val="single" w:sz="4" w:space="1" w:color="auto"/>
      </w:pBdr>
    </w:pPr>
    <w:r w:rsidRPr="00730A08">
      <w:rPr>
        <w:sz w:val="18"/>
        <w:szCs w:val="18"/>
        <w:highlight w:val="yellow"/>
      </w:rPr>
      <w:t>[</w:t>
    </w:r>
    <w:r w:rsidR="00730A08" w:rsidRPr="00730A08">
      <w:rPr>
        <w:sz w:val="18"/>
        <w:szCs w:val="18"/>
        <w:highlight w:val="yellow"/>
      </w:rPr>
      <w:t>Company r</w:t>
    </w:r>
    <w:r w:rsidRPr="00730A08">
      <w:rPr>
        <w:sz w:val="18"/>
        <w:szCs w:val="18"/>
        <w:highlight w:val="yellow"/>
      </w:rPr>
      <w:t>eference]</w:t>
    </w:r>
    <w:r w:rsidR="007C4E3A">
      <w:tab/>
    </w:r>
    <w:r w:rsidR="007C4E3A">
      <w:tab/>
    </w:r>
    <w:r w:rsidR="007C4E3A">
      <w:tab/>
    </w:r>
    <w:r w:rsidR="007C4E3A">
      <w:tab/>
    </w:r>
    <w:r w:rsidR="007C4E3A">
      <w:tab/>
    </w:r>
    <w:r w:rsidR="007C4E3A">
      <w:tab/>
    </w:r>
    <w:r w:rsidR="007C4E3A">
      <w:tab/>
    </w:r>
    <w:r w:rsidR="00EE2228">
      <w:tab/>
    </w:r>
    <w:r w:rsidR="007C4E3A">
      <w:tab/>
    </w:r>
    <w:r w:rsidR="007C4E3A" w:rsidRPr="00A1430D">
      <w:rPr>
        <w:sz w:val="18"/>
        <w:szCs w:val="18"/>
      </w:rPr>
      <w:t xml:space="preserve">Page </w:t>
    </w:r>
    <w:r w:rsidR="00122CBA" w:rsidRPr="00A1430D">
      <w:rPr>
        <w:sz w:val="18"/>
        <w:szCs w:val="18"/>
      </w:rPr>
      <w:fldChar w:fldCharType="begin"/>
    </w:r>
    <w:r w:rsidR="007C4E3A" w:rsidRPr="00A1430D">
      <w:rPr>
        <w:sz w:val="18"/>
        <w:szCs w:val="18"/>
      </w:rPr>
      <w:instrText xml:space="preserve"> PAGE </w:instrText>
    </w:r>
    <w:r w:rsidR="00122CBA" w:rsidRPr="00A1430D">
      <w:rPr>
        <w:sz w:val="18"/>
        <w:szCs w:val="18"/>
      </w:rPr>
      <w:fldChar w:fldCharType="separate"/>
    </w:r>
    <w:r w:rsidR="003E1AF2">
      <w:rPr>
        <w:noProof/>
        <w:sz w:val="18"/>
        <w:szCs w:val="18"/>
      </w:rPr>
      <w:t>1</w:t>
    </w:r>
    <w:r w:rsidR="00122CBA" w:rsidRPr="00A1430D">
      <w:rPr>
        <w:sz w:val="18"/>
        <w:szCs w:val="18"/>
      </w:rPr>
      <w:fldChar w:fldCharType="end"/>
    </w:r>
    <w:r w:rsidR="007C4E3A" w:rsidRPr="00A1430D">
      <w:rPr>
        <w:sz w:val="18"/>
        <w:szCs w:val="18"/>
      </w:rPr>
      <w:t xml:space="preserve"> of </w:t>
    </w:r>
    <w:r w:rsidR="00122CBA" w:rsidRPr="00A1430D">
      <w:rPr>
        <w:sz w:val="18"/>
        <w:szCs w:val="18"/>
      </w:rPr>
      <w:fldChar w:fldCharType="begin"/>
    </w:r>
    <w:r w:rsidR="007C4E3A" w:rsidRPr="00A1430D">
      <w:rPr>
        <w:sz w:val="18"/>
        <w:szCs w:val="18"/>
      </w:rPr>
      <w:instrText xml:space="preserve"> NUMPAGES  </w:instrText>
    </w:r>
    <w:r w:rsidR="00122CBA" w:rsidRPr="00A1430D">
      <w:rPr>
        <w:sz w:val="18"/>
        <w:szCs w:val="18"/>
      </w:rPr>
      <w:fldChar w:fldCharType="separate"/>
    </w:r>
    <w:r w:rsidR="003E1AF2">
      <w:rPr>
        <w:noProof/>
        <w:sz w:val="18"/>
        <w:szCs w:val="18"/>
      </w:rPr>
      <w:t>2</w:t>
    </w:r>
    <w:r w:rsidR="00122CBA" w:rsidRPr="00A1430D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A67" w:rsidRDefault="00474A67" w:rsidP="00013948">
      <w:pPr>
        <w:spacing w:after="0" w:line="240" w:lineRule="auto"/>
      </w:pPr>
      <w:r>
        <w:separator/>
      </w:r>
    </w:p>
  </w:footnote>
  <w:footnote w:type="continuationSeparator" w:id="0">
    <w:p w:rsidR="00474A67" w:rsidRDefault="00474A67" w:rsidP="00013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E3A" w:rsidRDefault="007C4E3A" w:rsidP="00CF153D">
    <w:pPr>
      <w:pStyle w:val="Header"/>
      <w:pBdr>
        <w:bottom w:val="single" w:sz="4" w:space="1" w:color="auto"/>
      </w:pBdr>
      <w:tabs>
        <w:tab w:val="clear" w:pos="9026"/>
        <w:tab w:val="right" w:pos="13608"/>
      </w:tabs>
    </w:pPr>
    <w:r>
      <w:tab/>
    </w:r>
    <w:r>
      <w:tab/>
    </w:r>
    <w:r w:rsidR="00142380">
      <w:rPr>
        <w:rFonts w:eastAsia="Times New Roman"/>
      </w:rPr>
      <w:t>Legal Services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C36BC"/>
    <w:multiLevelType w:val="hybridMultilevel"/>
    <w:tmpl w:val="AC7A62F6"/>
    <w:lvl w:ilvl="0" w:tplc="7E88B0F2">
      <w:start w:val="1"/>
      <w:numFmt w:val="decimal"/>
      <w:lvlText w:val="3. %1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F04CC3"/>
    <w:multiLevelType w:val="hybridMultilevel"/>
    <w:tmpl w:val="21B0B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82F80"/>
    <w:multiLevelType w:val="hybridMultilevel"/>
    <w:tmpl w:val="1D907DF4"/>
    <w:lvl w:ilvl="0" w:tplc="B81E0C6E">
      <w:start w:val="1"/>
      <w:numFmt w:val="decimal"/>
      <w:lvlText w:val="2. %1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2C36AF"/>
    <w:multiLevelType w:val="hybridMultilevel"/>
    <w:tmpl w:val="CDCA450E"/>
    <w:lvl w:ilvl="0" w:tplc="C2F254DC">
      <w:start w:val="1"/>
      <w:numFmt w:val="decimal"/>
      <w:lvlText w:val="1. %1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C47447"/>
    <w:multiLevelType w:val="singleLevel"/>
    <w:tmpl w:val="88861020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abstractNum w:abstractNumId="5">
    <w:nsid w:val="127309FE"/>
    <w:multiLevelType w:val="hybridMultilevel"/>
    <w:tmpl w:val="79FE836C"/>
    <w:lvl w:ilvl="0" w:tplc="E372118C">
      <w:start w:val="1"/>
      <w:numFmt w:val="decimal"/>
      <w:lvlText w:val="4. 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580DAB"/>
    <w:multiLevelType w:val="hybridMultilevel"/>
    <w:tmpl w:val="1FA09D4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A329F1"/>
    <w:multiLevelType w:val="singleLevel"/>
    <w:tmpl w:val="657018F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8">
    <w:nsid w:val="29057175"/>
    <w:multiLevelType w:val="hybridMultilevel"/>
    <w:tmpl w:val="ED3CC5BA"/>
    <w:lvl w:ilvl="0" w:tplc="0C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F797D9A"/>
    <w:multiLevelType w:val="singleLevel"/>
    <w:tmpl w:val="657018F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10">
    <w:nsid w:val="320A63A3"/>
    <w:multiLevelType w:val="hybridMultilevel"/>
    <w:tmpl w:val="9482B3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3F5701"/>
    <w:multiLevelType w:val="hybridMultilevel"/>
    <w:tmpl w:val="396412D2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2">
    <w:nsid w:val="434871F1"/>
    <w:multiLevelType w:val="hybridMultilevel"/>
    <w:tmpl w:val="EF005BAA"/>
    <w:lvl w:ilvl="0" w:tplc="634E2C9A">
      <w:start w:val="1"/>
      <w:numFmt w:val="decimal"/>
      <w:lvlText w:val="1. 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2A652D"/>
    <w:multiLevelType w:val="singleLevel"/>
    <w:tmpl w:val="657018F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14">
    <w:nsid w:val="535F308C"/>
    <w:multiLevelType w:val="hybridMultilevel"/>
    <w:tmpl w:val="4D4016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8539AD"/>
    <w:multiLevelType w:val="hybridMultilevel"/>
    <w:tmpl w:val="4D4016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999"/>
    <w:multiLevelType w:val="hybridMultilevel"/>
    <w:tmpl w:val="6D26EA80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5D90172E"/>
    <w:multiLevelType w:val="hybridMultilevel"/>
    <w:tmpl w:val="7CF43FAE"/>
    <w:lvl w:ilvl="0" w:tplc="0F045830">
      <w:start w:val="1"/>
      <w:numFmt w:val="decimal"/>
      <w:lvlText w:val="3. %1"/>
      <w:lvlJc w:val="left"/>
      <w:pPr>
        <w:ind w:left="64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92619D"/>
    <w:multiLevelType w:val="hybridMultilevel"/>
    <w:tmpl w:val="FBC453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9666BD"/>
    <w:multiLevelType w:val="hybridMultilevel"/>
    <w:tmpl w:val="56880D6E"/>
    <w:lvl w:ilvl="0" w:tplc="FEFC915E">
      <w:start w:val="1"/>
      <w:numFmt w:val="decimal"/>
      <w:lvlText w:val="1. %1"/>
      <w:lvlJc w:val="left"/>
      <w:pPr>
        <w:ind w:left="64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364" w:hanging="360"/>
      </w:pPr>
    </w:lvl>
    <w:lvl w:ilvl="2" w:tplc="0C09001B" w:tentative="1">
      <w:start w:val="1"/>
      <w:numFmt w:val="lowerRoman"/>
      <w:lvlText w:val="%3."/>
      <w:lvlJc w:val="right"/>
      <w:pPr>
        <w:ind w:left="2084" w:hanging="180"/>
      </w:pPr>
    </w:lvl>
    <w:lvl w:ilvl="3" w:tplc="0C09000F" w:tentative="1">
      <w:start w:val="1"/>
      <w:numFmt w:val="decimal"/>
      <w:lvlText w:val="%4."/>
      <w:lvlJc w:val="left"/>
      <w:pPr>
        <w:ind w:left="2804" w:hanging="360"/>
      </w:pPr>
    </w:lvl>
    <w:lvl w:ilvl="4" w:tplc="0C090019" w:tentative="1">
      <w:start w:val="1"/>
      <w:numFmt w:val="lowerLetter"/>
      <w:lvlText w:val="%5."/>
      <w:lvlJc w:val="left"/>
      <w:pPr>
        <w:ind w:left="3524" w:hanging="360"/>
      </w:pPr>
    </w:lvl>
    <w:lvl w:ilvl="5" w:tplc="0C09001B" w:tentative="1">
      <w:start w:val="1"/>
      <w:numFmt w:val="lowerRoman"/>
      <w:lvlText w:val="%6."/>
      <w:lvlJc w:val="right"/>
      <w:pPr>
        <w:ind w:left="4244" w:hanging="180"/>
      </w:pPr>
    </w:lvl>
    <w:lvl w:ilvl="6" w:tplc="0C09000F" w:tentative="1">
      <w:start w:val="1"/>
      <w:numFmt w:val="decimal"/>
      <w:lvlText w:val="%7."/>
      <w:lvlJc w:val="left"/>
      <w:pPr>
        <w:ind w:left="4964" w:hanging="360"/>
      </w:pPr>
    </w:lvl>
    <w:lvl w:ilvl="7" w:tplc="0C090019" w:tentative="1">
      <w:start w:val="1"/>
      <w:numFmt w:val="lowerLetter"/>
      <w:lvlText w:val="%8."/>
      <w:lvlJc w:val="left"/>
      <w:pPr>
        <w:ind w:left="5684" w:hanging="360"/>
      </w:pPr>
    </w:lvl>
    <w:lvl w:ilvl="8" w:tplc="0C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2EA5C3B"/>
    <w:multiLevelType w:val="singleLevel"/>
    <w:tmpl w:val="88861020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abstractNum w:abstractNumId="21">
    <w:nsid w:val="746E7532"/>
    <w:multiLevelType w:val="hybridMultilevel"/>
    <w:tmpl w:val="7ECA83E0"/>
    <w:lvl w:ilvl="0" w:tplc="0C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CD5488E"/>
    <w:multiLevelType w:val="hybridMultilevel"/>
    <w:tmpl w:val="62025F9C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7E637A3F"/>
    <w:multiLevelType w:val="singleLevel"/>
    <w:tmpl w:val="88861020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num w:numId="1">
    <w:abstractNumId w:val="18"/>
  </w:num>
  <w:num w:numId="2">
    <w:abstractNumId w:val="3"/>
  </w:num>
  <w:num w:numId="3">
    <w:abstractNumId w:val="10"/>
  </w:num>
  <w:num w:numId="4">
    <w:abstractNumId w:val="6"/>
  </w:num>
  <w:num w:numId="5">
    <w:abstractNumId w:val="19"/>
  </w:num>
  <w:num w:numId="6">
    <w:abstractNumId w:val="22"/>
  </w:num>
  <w:num w:numId="7">
    <w:abstractNumId w:val="17"/>
  </w:num>
  <w:num w:numId="8">
    <w:abstractNumId w:val="8"/>
  </w:num>
  <w:num w:numId="9">
    <w:abstractNumId w:val="21"/>
  </w:num>
  <w:num w:numId="10">
    <w:abstractNumId w:val="2"/>
  </w:num>
  <w:num w:numId="11">
    <w:abstractNumId w:val="11"/>
  </w:num>
  <w:num w:numId="12">
    <w:abstractNumId w:val="12"/>
  </w:num>
  <w:num w:numId="13">
    <w:abstractNumId w:val="0"/>
  </w:num>
  <w:num w:numId="14">
    <w:abstractNumId w:val="23"/>
  </w:num>
  <w:num w:numId="15">
    <w:abstractNumId w:val="4"/>
  </w:num>
  <w:num w:numId="16">
    <w:abstractNumId w:val="13"/>
  </w:num>
  <w:num w:numId="17">
    <w:abstractNumId w:val="7"/>
  </w:num>
  <w:num w:numId="18">
    <w:abstractNumId w:val="9"/>
  </w:num>
  <w:num w:numId="19">
    <w:abstractNumId w:val="20"/>
  </w:num>
  <w:num w:numId="20">
    <w:abstractNumId w:val="1"/>
  </w:num>
  <w:num w:numId="21">
    <w:abstractNumId w:val="5"/>
  </w:num>
  <w:num w:numId="22">
    <w:abstractNumId w:val="16"/>
  </w:num>
  <w:num w:numId="23">
    <w:abstractNumId w:val="15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A0D"/>
    <w:rsid w:val="000106CB"/>
    <w:rsid w:val="00013948"/>
    <w:rsid w:val="0006068E"/>
    <w:rsid w:val="00093C12"/>
    <w:rsid w:val="000C7AC2"/>
    <w:rsid w:val="0010182B"/>
    <w:rsid w:val="00101C0E"/>
    <w:rsid w:val="00110E6A"/>
    <w:rsid w:val="00122CBA"/>
    <w:rsid w:val="00127A0D"/>
    <w:rsid w:val="0013351B"/>
    <w:rsid w:val="00136094"/>
    <w:rsid w:val="00142380"/>
    <w:rsid w:val="0016742A"/>
    <w:rsid w:val="0017028A"/>
    <w:rsid w:val="001916CC"/>
    <w:rsid w:val="001B11B0"/>
    <w:rsid w:val="001B6D23"/>
    <w:rsid w:val="001C229A"/>
    <w:rsid w:val="001F6B63"/>
    <w:rsid w:val="0021249C"/>
    <w:rsid w:val="00224622"/>
    <w:rsid w:val="00226C7A"/>
    <w:rsid w:val="002457C5"/>
    <w:rsid w:val="00261D29"/>
    <w:rsid w:val="002819F7"/>
    <w:rsid w:val="002C2B7B"/>
    <w:rsid w:val="002C5FDB"/>
    <w:rsid w:val="002C640A"/>
    <w:rsid w:val="003036DC"/>
    <w:rsid w:val="00331480"/>
    <w:rsid w:val="00333953"/>
    <w:rsid w:val="0033663F"/>
    <w:rsid w:val="00337380"/>
    <w:rsid w:val="0035160B"/>
    <w:rsid w:val="00367F9C"/>
    <w:rsid w:val="00386D7D"/>
    <w:rsid w:val="00391C98"/>
    <w:rsid w:val="003958C5"/>
    <w:rsid w:val="003A4E0B"/>
    <w:rsid w:val="003B125E"/>
    <w:rsid w:val="003B1D13"/>
    <w:rsid w:val="003C0CD1"/>
    <w:rsid w:val="003D3E4F"/>
    <w:rsid w:val="003E1AF2"/>
    <w:rsid w:val="003F5556"/>
    <w:rsid w:val="00407866"/>
    <w:rsid w:val="004166B1"/>
    <w:rsid w:val="00421D64"/>
    <w:rsid w:val="00455F2D"/>
    <w:rsid w:val="00474A67"/>
    <w:rsid w:val="00475B84"/>
    <w:rsid w:val="004A4192"/>
    <w:rsid w:val="004B19EB"/>
    <w:rsid w:val="004B72B0"/>
    <w:rsid w:val="004C1605"/>
    <w:rsid w:val="004C4E38"/>
    <w:rsid w:val="004F6867"/>
    <w:rsid w:val="0051133D"/>
    <w:rsid w:val="005120F7"/>
    <w:rsid w:val="00515E98"/>
    <w:rsid w:val="00527610"/>
    <w:rsid w:val="00545B51"/>
    <w:rsid w:val="00552C03"/>
    <w:rsid w:val="0055338F"/>
    <w:rsid w:val="00556036"/>
    <w:rsid w:val="00557D78"/>
    <w:rsid w:val="005642C5"/>
    <w:rsid w:val="00565CB1"/>
    <w:rsid w:val="00596D52"/>
    <w:rsid w:val="005C220C"/>
    <w:rsid w:val="005D7FF5"/>
    <w:rsid w:val="005F06C9"/>
    <w:rsid w:val="005F18D9"/>
    <w:rsid w:val="00602421"/>
    <w:rsid w:val="006330C1"/>
    <w:rsid w:val="00644F34"/>
    <w:rsid w:val="00652F07"/>
    <w:rsid w:val="00654D8C"/>
    <w:rsid w:val="00661843"/>
    <w:rsid w:val="00665EE3"/>
    <w:rsid w:val="00685A09"/>
    <w:rsid w:val="00692216"/>
    <w:rsid w:val="00693A0A"/>
    <w:rsid w:val="006A5074"/>
    <w:rsid w:val="006B0EED"/>
    <w:rsid w:val="006B46B8"/>
    <w:rsid w:val="006C3CE5"/>
    <w:rsid w:val="006C5D62"/>
    <w:rsid w:val="006F7983"/>
    <w:rsid w:val="00730A08"/>
    <w:rsid w:val="007359E3"/>
    <w:rsid w:val="00776297"/>
    <w:rsid w:val="00784DA7"/>
    <w:rsid w:val="007A0278"/>
    <w:rsid w:val="007A0C08"/>
    <w:rsid w:val="007A0E9D"/>
    <w:rsid w:val="007A68AF"/>
    <w:rsid w:val="007B2B0E"/>
    <w:rsid w:val="007C4E3A"/>
    <w:rsid w:val="007E54B4"/>
    <w:rsid w:val="007E5C58"/>
    <w:rsid w:val="007F51F5"/>
    <w:rsid w:val="007F574D"/>
    <w:rsid w:val="007F5A02"/>
    <w:rsid w:val="007F700D"/>
    <w:rsid w:val="007F7123"/>
    <w:rsid w:val="00801D3E"/>
    <w:rsid w:val="00814C32"/>
    <w:rsid w:val="00834CEF"/>
    <w:rsid w:val="008520F3"/>
    <w:rsid w:val="008714B6"/>
    <w:rsid w:val="00880533"/>
    <w:rsid w:val="00890787"/>
    <w:rsid w:val="008B1790"/>
    <w:rsid w:val="008C3F83"/>
    <w:rsid w:val="008D7B24"/>
    <w:rsid w:val="008F47E3"/>
    <w:rsid w:val="00902606"/>
    <w:rsid w:val="0092671A"/>
    <w:rsid w:val="00927A70"/>
    <w:rsid w:val="0093652C"/>
    <w:rsid w:val="00945098"/>
    <w:rsid w:val="00951A5B"/>
    <w:rsid w:val="00971FFD"/>
    <w:rsid w:val="009F3414"/>
    <w:rsid w:val="00A02610"/>
    <w:rsid w:val="00A03201"/>
    <w:rsid w:val="00A048CB"/>
    <w:rsid w:val="00A072CF"/>
    <w:rsid w:val="00A141DA"/>
    <w:rsid w:val="00A1430D"/>
    <w:rsid w:val="00A418D4"/>
    <w:rsid w:val="00A972BC"/>
    <w:rsid w:val="00AC5BA7"/>
    <w:rsid w:val="00AE40A8"/>
    <w:rsid w:val="00AE4926"/>
    <w:rsid w:val="00AF747E"/>
    <w:rsid w:val="00B02DDB"/>
    <w:rsid w:val="00B05835"/>
    <w:rsid w:val="00B20B6A"/>
    <w:rsid w:val="00B30FBA"/>
    <w:rsid w:val="00B31C94"/>
    <w:rsid w:val="00B47F18"/>
    <w:rsid w:val="00B54862"/>
    <w:rsid w:val="00B95352"/>
    <w:rsid w:val="00BA5C3D"/>
    <w:rsid w:val="00BC5479"/>
    <w:rsid w:val="00BE12D8"/>
    <w:rsid w:val="00BF5318"/>
    <w:rsid w:val="00C03298"/>
    <w:rsid w:val="00C05A3A"/>
    <w:rsid w:val="00C5279A"/>
    <w:rsid w:val="00C539A9"/>
    <w:rsid w:val="00C539BB"/>
    <w:rsid w:val="00C56EDB"/>
    <w:rsid w:val="00C6530D"/>
    <w:rsid w:val="00C67512"/>
    <w:rsid w:val="00C75C14"/>
    <w:rsid w:val="00C85E14"/>
    <w:rsid w:val="00CB35F0"/>
    <w:rsid w:val="00CC0BBC"/>
    <w:rsid w:val="00CC55A0"/>
    <w:rsid w:val="00CD3CF4"/>
    <w:rsid w:val="00CD7F7E"/>
    <w:rsid w:val="00CE184D"/>
    <w:rsid w:val="00CF153D"/>
    <w:rsid w:val="00D0537B"/>
    <w:rsid w:val="00D209D2"/>
    <w:rsid w:val="00D278A6"/>
    <w:rsid w:val="00D72775"/>
    <w:rsid w:val="00D861A8"/>
    <w:rsid w:val="00DB1386"/>
    <w:rsid w:val="00DB7976"/>
    <w:rsid w:val="00DC637E"/>
    <w:rsid w:val="00DD5BE2"/>
    <w:rsid w:val="00DF06DC"/>
    <w:rsid w:val="00DF2B32"/>
    <w:rsid w:val="00E16EC3"/>
    <w:rsid w:val="00E335F0"/>
    <w:rsid w:val="00E34303"/>
    <w:rsid w:val="00E44CD5"/>
    <w:rsid w:val="00E64BD5"/>
    <w:rsid w:val="00E94AFB"/>
    <w:rsid w:val="00EB4FD8"/>
    <w:rsid w:val="00EC1409"/>
    <w:rsid w:val="00ED09B0"/>
    <w:rsid w:val="00EE2228"/>
    <w:rsid w:val="00EE308E"/>
    <w:rsid w:val="00EE67DD"/>
    <w:rsid w:val="00F06D43"/>
    <w:rsid w:val="00F202CE"/>
    <w:rsid w:val="00F4333B"/>
    <w:rsid w:val="00F478D6"/>
    <w:rsid w:val="00F47D69"/>
    <w:rsid w:val="00F608DB"/>
    <w:rsid w:val="00F729EF"/>
    <w:rsid w:val="00F72E5A"/>
    <w:rsid w:val="00F7697A"/>
    <w:rsid w:val="00F83CB3"/>
    <w:rsid w:val="00FA0918"/>
    <w:rsid w:val="00FB5AEF"/>
    <w:rsid w:val="00FC6FF8"/>
    <w:rsid w:val="00FD78DA"/>
    <w:rsid w:val="00FE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B179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29E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729E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F729E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85E1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A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39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94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0139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13948"/>
    <w:rPr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729E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729EF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729E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TOCHeading">
    <w:name w:val="TOC Heading"/>
    <w:basedOn w:val="Heading1"/>
    <w:next w:val="Normal"/>
    <w:uiPriority w:val="39"/>
    <w:qFormat/>
    <w:rsid w:val="00CC0BBC"/>
    <w:pPr>
      <w:keepLines/>
      <w:spacing w:before="480" w:after="0"/>
      <w:outlineLvl w:val="9"/>
    </w:pPr>
    <w:rPr>
      <w:color w:val="365F9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C0BBC"/>
  </w:style>
  <w:style w:type="paragraph" w:styleId="TOC2">
    <w:name w:val="toc 2"/>
    <w:basedOn w:val="Normal"/>
    <w:next w:val="Normal"/>
    <w:autoRedefine/>
    <w:uiPriority w:val="39"/>
    <w:unhideWhenUsed/>
    <w:rsid w:val="00CC0BBC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C0BBC"/>
    <w:pPr>
      <w:ind w:left="440"/>
    </w:pPr>
  </w:style>
  <w:style w:type="character" w:styleId="Hyperlink">
    <w:name w:val="Hyperlink"/>
    <w:basedOn w:val="DefaultParagraphFont"/>
    <w:uiPriority w:val="99"/>
    <w:unhideWhenUsed/>
    <w:rsid w:val="00CC0BBC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E14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10">
    <w:name w:val="1.0"/>
    <w:basedOn w:val="Normal"/>
    <w:rsid w:val="00C85E14"/>
    <w:pPr>
      <w:pBdr>
        <w:top w:val="single" w:sz="6" w:space="1" w:color="auto"/>
      </w:pBdr>
      <w:tabs>
        <w:tab w:val="left" w:pos="450"/>
      </w:tabs>
      <w:spacing w:after="0" w:line="240" w:lineRule="auto"/>
    </w:pPr>
    <w:rPr>
      <w:rFonts w:ascii="Book Antiqua" w:eastAsia="Times New Roman" w:hAnsi="Book Antiqua"/>
      <w:b/>
      <w:sz w:val="20"/>
      <w:szCs w:val="20"/>
      <w:lang w:val="en-GB"/>
    </w:rPr>
  </w:style>
  <w:style w:type="paragraph" w:customStyle="1" w:styleId="11text">
    <w:name w:val="1.1text"/>
    <w:basedOn w:val="Normal"/>
    <w:rsid w:val="00C85E14"/>
    <w:pPr>
      <w:tabs>
        <w:tab w:val="left" w:pos="900"/>
      </w:tabs>
      <w:spacing w:after="120" w:line="240" w:lineRule="auto"/>
      <w:ind w:left="720"/>
    </w:pPr>
    <w:rPr>
      <w:rFonts w:ascii="Book Antiqua" w:eastAsia="Times New Roman" w:hAnsi="Book Antiqua"/>
      <w:sz w:val="20"/>
      <w:szCs w:val="20"/>
      <w:lang w:val="en-GB"/>
    </w:rPr>
  </w:style>
  <w:style w:type="paragraph" w:styleId="BodyText2">
    <w:name w:val="Body Text 2"/>
    <w:basedOn w:val="Normal"/>
    <w:link w:val="BodyText2Char"/>
    <w:rsid w:val="00C85E14"/>
    <w:pPr>
      <w:spacing w:after="0" w:line="240" w:lineRule="auto"/>
      <w:ind w:left="1440"/>
    </w:pPr>
    <w:rPr>
      <w:rFonts w:ascii="Book Antiqua" w:eastAsia="Times New Roman" w:hAnsi="Book Antiqua"/>
      <w:sz w:val="2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C85E14"/>
    <w:rPr>
      <w:rFonts w:ascii="Book Antiqua" w:eastAsia="Times New Roman" w:hAnsi="Book Antiqua"/>
      <w:lang w:val="en-GB" w:eastAsia="en-US"/>
    </w:rPr>
  </w:style>
  <w:style w:type="paragraph" w:styleId="BlockText">
    <w:name w:val="Block Text"/>
    <w:basedOn w:val="Normal"/>
    <w:rsid w:val="00C85E14"/>
    <w:pPr>
      <w:spacing w:after="0" w:line="240" w:lineRule="auto"/>
      <w:ind w:left="709" w:right="-477" w:hanging="709"/>
      <w:jc w:val="both"/>
    </w:pPr>
    <w:rPr>
      <w:rFonts w:ascii="Arial" w:eastAsia="Times New Roman" w:hAnsi="Arial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F478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5A0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AU" w:eastAsia="en-AU"/>
    </w:rPr>
  </w:style>
  <w:style w:type="paragraph" w:customStyle="1" w:styleId="TableText">
    <w:name w:val="Table Text"/>
    <w:basedOn w:val="Normal"/>
    <w:rsid w:val="00A03201"/>
    <w:pPr>
      <w:spacing w:before="60" w:after="60" w:line="240" w:lineRule="auto"/>
    </w:pPr>
    <w:rPr>
      <w:rFonts w:ascii="Arial" w:eastAsia="Times New Roman" w:hAnsi="Arial"/>
      <w:sz w:val="18"/>
      <w:szCs w:val="20"/>
      <w:lang w:val="en-GB"/>
    </w:rPr>
  </w:style>
  <w:style w:type="paragraph" w:customStyle="1" w:styleId="TableIntro">
    <w:name w:val="Table Intro"/>
    <w:basedOn w:val="Normal"/>
    <w:rsid w:val="00A03201"/>
    <w:pPr>
      <w:spacing w:after="240" w:line="240" w:lineRule="auto"/>
    </w:pPr>
    <w:rPr>
      <w:rFonts w:ascii="Times New Roman" w:eastAsia="Times New Roman" w:hAnsi="Times New Roman"/>
      <w:b/>
      <w:i/>
      <w:sz w:val="24"/>
      <w:szCs w:val="20"/>
      <w:lang w:val="en-GB"/>
    </w:rPr>
  </w:style>
  <w:style w:type="paragraph" w:customStyle="1" w:styleId="TableHead">
    <w:name w:val="Table Head"/>
    <w:basedOn w:val="Normal"/>
    <w:rsid w:val="00A03201"/>
    <w:pPr>
      <w:spacing w:before="60" w:after="60" w:line="240" w:lineRule="auto"/>
    </w:pPr>
    <w:rPr>
      <w:rFonts w:ascii="Arial" w:eastAsia="Times New Roman" w:hAnsi="Arial"/>
      <w:b/>
      <w:sz w:val="18"/>
      <w:szCs w:val="20"/>
      <w:lang w:val="en-GB"/>
    </w:rPr>
  </w:style>
  <w:style w:type="paragraph" w:styleId="BalloonText">
    <w:name w:val="Balloon Text"/>
    <w:basedOn w:val="Normal"/>
    <w:semiHidden/>
    <w:rsid w:val="00BF53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B179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29E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729E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F729E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85E1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A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39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94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0139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13948"/>
    <w:rPr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729E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729EF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729E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TOCHeading">
    <w:name w:val="TOC Heading"/>
    <w:basedOn w:val="Heading1"/>
    <w:next w:val="Normal"/>
    <w:uiPriority w:val="39"/>
    <w:qFormat/>
    <w:rsid w:val="00CC0BBC"/>
    <w:pPr>
      <w:keepLines/>
      <w:spacing w:before="480" w:after="0"/>
      <w:outlineLvl w:val="9"/>
    </w:pPr>
    <w:rPr>
      <w:color w:val="365F9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C0BBC"/>
  </w:style>
  <w:style w:type="paragraph" w:styleId="TOC2">
    <w:name w:val="toc 2"/>
    <w:basedOn w:val="Normal"/>
    <w:next w:val="Normal"/>
    <w:autoRedefine/>
    <w:uiPriority w:val="39"/>
    <w:unhideWhenUsed/>
    <w:rsid w:val="00CC0BBC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C0BBC"/>
    <w:pPr>
      <w:ind w:left="440"/>
    </w:pPr>
  </w:style>
  <w:style w:type="character" w:styleId="Hyperlink">
    <w:name w:val="Hyperlink"/>
    <w:basedOn w:val="DefaultParagraphFont"/>
    <w:uiPriority w:val="99"/>
    <w:unhideWhenUsed/>
    <w:rsid w:val="00CC0BBC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E14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10">
    <w:name w:val="1.0"/>
    <w:basedOn w:val="Normal"/>
    <w:rsid w:val="00C85E14"/>
    <w:pPr>
      <w:pBdr>
        <w:top w:val="single" w:sz="6" w:space="1" w:color="auto"/>
      </w:pBdr>
      <w:tabs>
        <w:tab w:val="left" w:pos="450"/>
      </w:tabs>
      <w:spacing w:after="0" w:line="240" w:lineRule="auto"/>
    </w:pPr>
    <w:rPr>
      <w:rFonts w:ascii="Book Antiqua" w:eastAsia="Times New Roman" w:hAnsi="Book Antiqua"/>
      <w:b/>
      <w:sz w:val="20"/>
      <w:szCs w:val="20"/>
      <w:lang w:val="en-GB"/>
    </w:rPr>
  </w:style>
  <w:style w:type="paragraph" w:customStyle="1" w:styleId="11text">
    <w:name w:val="1.1text"/>
    <w:basedOn w:val="Normal"/>
    <w:rsid w:val="00C85E14"/>
    <w:pPr>
      <w:tabs>
        <w:tab w:val="left" w:pos="900"/>
      </w:tabs>
      <w:spacing w:after="120" w:line="240" w:lineRule="auto"/>
      <w:ind w:left="720"/>
    </w:pPr>
    <w:rPr>
      <w:rFonts w:ascii="Book Antiqua" w:eastAsia="Times New Roman" w:hAnsi="Book Antiqua"/>
      <w:sz w:val="20"/>
      <w:szCs w:val="20"/>
      <w:lang w:val="en-GB"/>
    </w:rPr>
  </w:style>
  <w:style w:type="paragraph" w:styleId="BodyText2">
    <w:name w:val="Body Text 2"/>
    <w:basedOn w:val="Normal"/>
    <w:link w:val="BodyText2Char"/>
    <w:rsid w:val="00C85E14"/>
    <w:pPr>
      <w:spacing w:after="0" w:line="240" w:lineRule="auto"/>
      <w:ind w:left="1440"/>
    </w:pPr>
    <w:rPr>
      <w:rFonts w:ascii="Book Antiqua" w:eastAsia="Times New Roman" w:hAnsi="Book Antiqua"/>
      <w:sz w:val="2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C85E14"/>
    <w:rPr>
      <w:rFonts w:ascii="Book Antiqua" w:eastAsia="Times New Roman" w:hAnsi="Book Antiqua"/>
      <w:lang w:val="en-GB" w:eastAsia="en-US"/>
    </w:rPr>
  </w:style>
  <w:style w:type="paragraph" w:styleId="BlockText">
    <w:name w:val="Block Text"/>
    <w:basedOn w:val="Normal"/>
    <w:rsid w:val="00C85E14"/>
    <w:pPr>
      <w:spacing w:after="0" w:line="240" w:lineRule="auto"/>
      <w:ind w:left="709" w:right="-477" w:hanging="709"/>
      <w:jc w:val="both"/>
    </w:pPr>
    <w:rPr>
      <w:rFonts w:ascii="Arial" w:eastAsia="Times New Roman" w:hAnsi="Arial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F478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5A0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AU" w:eastAsia="en-AU"/>
    </w:rPr>
  </w:style>
  <w:style w:type="paragraph" w:customStyle="1" w:styleId="TableText">
    <w:name w:val="Table Text"/>
    <w:basedOn w:val="Normal"/>
    <w:rsid w:val="00A03201"/>
    <w:pPr>
      <w:spacing w:before="60" w:after="60" w:line="240" w:lineRule="auto"/>
    </w:pPr>
    <w:rPr>
      <w:rFonts w:ascii="Arial" w:eastAsia="Times New Roman" w:hAnsi="Arial"/>
      <w:sz w:val="18"/>
      <w:szCs w:val="20"/>
      <w:lang w:val="en-GB"/>
    </w:rPr>
  </w:style>
  <w:style w:type="paragraph" w:customStyle="1" w:styleId="TableIntro">
    <w:name w:val="Table Intro"/>
    <w:basedOn w:val="Normal"/>
    <w:rsid w:val="00A03201"/>
    <w:pPr>
      <w:spacing w:after="240" w:line="240" w:lineRule="auto"/>
    </w:pPr>
    <w:rPr>
      <w:rFonts w:ascii="Times New Roman" w:eastAsia="Times New Roman" w:hAnsi="Times New Roman"/>
      <w:b/>
      <w:i/>
      <w:sz w:val="24"/>
      <w:szCs w:val="20"/>
      <w:lang w:val="en-GB"/>
    </w:rPr>
  </w:style>
  <w:style w:type="paragraph" w:customStyle="1" w:styleId="TableHead">
    <w:name w:val="Table Head"/>
    <w:basedOn w:val="Normal"/>
    <w:rsid w:val="00A03201"/>
    <w:pPr>
      <w:spacing w:before="60" w:after="60" w:line="240" w:lineRule="auto"/>
    </w:pPr>
    <w:rPr>
      <w:rFonts w:ascii="Arial" w:eastAsia="Times New Roman" w:hAnsi="Arial"/>
      <w:b/>
      <w:sz w:val="18"/>
      <w:szCs w:val="20"/>
      <w:lang w:val="en-GB"/>
    </w:rPr>
  </w:style>
  <w:style w:type="paragraph" w:styleId="BalloonText">
    <w:name w:val="Balloon Text"/>
    <w:basedOn w:val="Normal"/>
    <w:semiHidden/>
    <w:rsid w:val="00BF53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4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INSERT COMPANY LOGO</vt:lpstr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INSERT COMPANY LOGO</dc:title>
  <dc:creator>David</dc:creator>
  <cp:lastModifiedBy>Allan Archer</cp:lastModifiedBy>
  <cp:revision>2</cp:revision>
  <cp:lastPrinted>2012-08-07T07:20:00Z</cp:lastPrinted>
  <dcterms:created xsi:type="dcterms:W3CDTF">2012-09-03T13:51:00Z</dcterms:created>
  <dcterms:modified xsi:type="dcterms:W3CDTF">2012-09-03T13:51:00Z</dcterms:modified>
</cp:coreProperties>
</file>