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A0D" w:rsidRDefault="00CF153D" w:rsidP="007137F4">
      <w:pPr>
        <w:pStyle w:val="Heading1"/>
        <w:keepNext w:val="0"/>
      </w:pPr>
      <w:r>
        <w:t xml:space="preserve">EXHIBIT 1 – Service line </w:t>
      </w:r>
      <w:r w:rsidR="00692216">
        <w:t>des</w:t>
      </w:r>
      <w:r>
        <w:t>criptions</w:t>
      </w:r>
    </w:p>
    <w:p w:rsidR="00CF153D" w:rsidRDefault="00CF153D" w:rsidP="00CF153D">
      <w:pPr>
        <w:autoSpaceDE w:val="0"/>
        <w:autoSpaceDN w:val="0"/>
        <w:adjustRightInd w:val="0"/>
        <w:spacing w:after="0" w:line="240" w:lineRule="auto"/>
      </w:pPr>
      <w:r>
        <w:t>The table</w:t>
      </w:r>
      <w:r w:rsidR="007459B4">
        <w:t>s</w:t>
      </w:r>
      <w:r>
        <w:t xml:space="preserve"> below provide a </w:t>
      </w:r>
      <w:r w:rsidR="00230C3D">
        <w:t>full description</w:t>
      </w:r>
      <w:r>
        <w:t xml:space="preserve"> of </w:t>
      </w:r>
      <w:r w:rsidR="007459B4">
        <w:t xml:space="preserve">each </w:t>
      </w:r>
      <w:r>
        <w:t>legal service</w:t>
      </w:r>
      <w:r w:rsidR="007459B4">
        <w:t xml:space="preserve"> line required</w:t>
      </w:r>
      <w:r w:rsidR="00455F2D">
        <w:t>.</w:t>
      </w:r>
    </w:p>
    <w:p w:rsidR="007C1BD6" w:rsidRDefault="007C1BD6" w:rsidP="00CF153D">
      <w:pPr>
        <w:autoSpaceDE w:val="0"/>
        <w:autoSpaceDN w:val="0"/>
        <w:adjustRightInd w:val="0"/>
        <w:spacing w:after="0" w:line="240" w:lineRule="auto"/>
      </w:pPr>
    </w:p>
    <w:p w:rsidR="0006068E" w:rsidRPr="0015747D" w:rsidRDefault="00FC4ADB" w:rsidP="00CF15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15747D">
        <w:rPr>
          <w:rFonts w:ascii="Times New Roman" w:hAnsi="Times New Roman"/>
          <w:i/>
          <w:sz w:val="24"/>
          <w:szCs w:val="24"/>
          <w:highlight w:val="green"/>
        </w:rPr>
        <w:t>Prepare one full table for each legal service line.</w:t>
      </w:r>
      <w:r w:rsidR="004B37B8"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  If </w:t>
      </w:r>
      <w:r w:rsidR="00631C2D"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one service line has variable levels of </w:t>
      </w:r>
      <w:r w:rsidR="004B37B8" w:rsidRPr="0015747D">
        <w:rPr>
          <w:rFonts w:ascii="Times New Roman" w:hAnsi="Times New Roman"/>
          <w:i/>
          <w:sz w:val="24"/>
          <w:szCs w:val="24"/>
          <w:highlight w:val="green"/>
        </w:rPr>
        <w:t>complexity</w:t>
      </w:r>
      <w:r w:rsidR="00631C2D"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, </w:t>
      </w:r>
      <w:r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prepare </w:t>
      </w:r>
      <w:r w:rsidR="004B37B8"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multiple </w:t>
      </w:r>
      <w:r w:rsidRPr="0015747D">
        <w:rPr>
          <w:rFonts w:ascii="Times New Roman" w:hAnsi="Times New Roman"/>
          <w:i/>
          <w:sz w:val="24"/>
          <w:szCs w:val="24"/>
          <w:highlight w:val="green"/>
        </w:rPr>
        <w:t>tables</w:t>
      </w:r>
      <w:r w:rsidR="004B37B8"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 for that service line. </w:t>
      </w:r>
      <w:r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Provide </w:t>
      </w:r>
      <w:r w:rsidR="00052448" w:rsidRPr="0015747D">
        <w:rPr>
          <w:rFonts w:ascii="Times New Roman" w:hAnsi="Times New Roman"/>
          <w:i/>
          <w:sz w:val="24"/>
          <w:szCs w:val="24"/>
          <w:highlight w:val="green"/>
        </w:rPr>
        <w:t>as much detail as possible</w:t>
      </w:r>
      <w:r w:rsidRPr="0015747D">
        <w:rPr>
          <w:rFonts w:ascii="Times New Roman" w:hAnsi="Times New Roman"/>
          <w:i/>
          <w:sz w:val="24"/>
          <w:szCs w:val="24"/>
          <w:highlight w:val="green"/>
        </w:rPr>
        <w:t>.</w:t>
      </w:r>
      <w:r w:rsidR="00052448"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 </w:t>
      </w:r>
      <w:r w:rsidR="004B37B8"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See </w:t>
      </w:r>
      <w:r w:rsidR="006D0AEC" w:rsidRPr="0015747D">
        <w:rPr>
          <w:rFonts w:ascii="Times New Roman" w:hAnsi="Times New Roman"/>
          <w:i/>
          <w:sz w:val="24"/>
          <w:szCs w:val="24"/>
          <w:highlight w:val="green"/>
        </w:rPr>
        <w:t xml:space="preserve">service line (1) below for guidance and service line (2) below for a completed </w:t>
      </w:r>
      <w:r w:rsidR="004B37B8" w:rsidRPr="0015747D">
        <w:rPr>
          <w:rFonts w:ascii="Times New Roman" w:hAnsi="Times New Roman"/>
          <w:i/>
          <w:sz w:val="24"/>
          <w:szCs w:val="24"/>
          <w:highlight w:val="green"/>
        </w:rPr>
        <w:t>example.</w:t>
      </w:r>
    </w:p>
    <w:p w:rsidR="007459B4" w:rsidRDefault="007459B4" w:rsidP="00CF153D">
      <w:pPr>
        <w:autoSpaceDE w:val="0"/>
        <w:autoSpaceDN w:val="0"/>
        <w:adjustRightInd w:val="0"/>
        <w:spacing w:after="0" w:line="24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4394"/>
        <w:gridCol w:w="4678"/>
      </w:tblGrid>
      <w:tr w:rsidR="007459B4" w:rsidTr="005C0FD3">
        <w:tc>
          <w:tcPr>
            <w:tcW w:w="436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459B4" w:rsidRDefault="007459B4" w:rsidP="001C094E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Service line</w:t>
            </w:r>
            <w:r w:rsidR="00631C2D">
              <w:t xml:space="preserve"> (1)</w:t>
            </w:r>
          </w:p>
        </w:tc>
        <w:tc>
          <w:tcPr>
            <w:tcW w:w="9072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7459B4" w:rsidRPr="00631C2D" w:rsidRDefault="00631C2D" w:rsidP="00631C2D">
            <w:pPr>
              <w:autoSpaceDE w:val="0"/>
              <w:autoSpaceDN w:val="0"/>
              <w:adjustRightInd w:val="0"/>
              <w:spacing w:before="60" w:after="60" w:line="240" w:lineRule="auto"/>
              <w:rPr>
                <w:highlight w:val="green"/>
              </w:rPr>
            </w:pPr>
            <w:r w:rsidRPr="0015747D">
              <w:rPr>
                <w:highlight w:val="yellow"/>
              </w:rPr>
              <w:t xml:space="preserve">[Title of service line] </w:t>
            </w:r>
          </w:p>
        </w:tc>
      </w:tr>
      <w:tr w:rsidR="005C0FD3" w:rsidRPr="007459B4" w:rsidTr="005C0FD3">
        <w:trPr>
          <w:cantSplit/>
          <w:trHeight w:hRule="exact" w:val="113"/>
        </w:trPr>
        <w:tc>
          <w:tcPr>
            <w:tcW w:w="13433" w:type="dxa"/>
            <w:gridSpan w:val="3"/>
            <w:tcBorders>
              <w:top w:val="single" w:sz="18" w:space="0" w:color="000000"/>
              <w:left w:val="nil"/>
              <w:right w:val="nil"/>
            </w:tcBorders>
          </w:tcPr>
          <w:p w:rsidR="005C0FD3" w:rsidRPr="007459B4" w:rsidRDefault="005C0FD3" w:rsidP="001C09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7459B4" w:rsidTr="005C0FD3">
        <w:tc>
          <w:tcPr>
            <w:tcW w:w="4361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:rsidR="007459B4" w:rsidRDefault="007459B4" w:rsidP="001C094E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Service line description</w:t>
            </w:r>
          </w:p>
        </w:tc>
        <w:tc>
          <w:tcPr>
            <w:tcW w:w="9072" w:type="dxa"/>
            <w:gridSpan w:val="2"/>
          </w:tcPr>
          <w:p w:rsidR="007459B4" w:rsidRDefault="00631C2D" w:rsidP="00631C2D">
            <w:pPr>
              <w:autoSpaceDE w:val="0"/>
              <w:autoSpaceDN w:val="0"/>
              <w:adjustRightInd w:val="0"/>
              <w:spacing w:before="60" w:after="60" w:line="240" w:lineRule="auto"/>
            </w:pPr>
            <w:r w:rsidRPr="0015747D">
              <w:rPr>
                <w:highlight w:val="yellow"/>
              </w:rPr>
              <w:t>[Summary description of service line]</w:t>
            </w:r>
          </w:p>
        </w:tc>
      </w:tr>
      <w:tr w:rsidR="007459B4" w:rsidTr="00631C2D">
        <w:tc>
          <w:tcPr>
            <w:tcW w:w="4361" w:type="dxa"/>
            <w:shd w:val="clear" w:color="auto" w:fill="D9D9D9" w:themeFill="background1" w:themeFillShade="D9"/>
          </w:tcPr>
          <w:p w:rsidR="007459B4" w:rsidRDefault="007459B4" w:rsidP="001C094E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Complexity (High / Medium / Low)</w:t>
            </w:r>
          </w:p>
        </w:tc>
        <w:tc>
          <w:tcPr>
            <w:tcW w:w="9072" w:type="dxa"/>
            <w:gridSpan w:val="2"/>
          </w:tcPr>
          <w:p w:rsidR="007459B4" w:rsidRDefault="00631C2D" w:rsidP="0015747D">
            <w:pPr>
              <w:autoSpaceDE w:val="0"/>
              <w:autoSpaceDN w:val="0"/>
              <w:adjustRightInd w:val="0"/>
              <w:spacing w:before="60" w:after="60" w:line="240" w:lineRule="auto"/>
            </w:pPr>
            <w:r w:rsidRPr="0015747D">
              <w:rPr>
                <w:highlight w:val="yellow"/>
              </w:rPr>
              <w:t>[High</w:t>
            </w:r>
            <w:r w:rsidR="0015747D" w:rsidRPr="0015747D">
              <w:rPr>
                <w:highlight w:val="yellow"/>
              </w:rPr>
              <w:t xml:space="preserve">, </w:t>
            </w:r>
            <w:r w:rsidRPr="0015747D">
              <w:rPr>
                <w:highlight w:val="yellow"/>
              </w:rPr>
              <w:t xml:space="preserve">Medium </w:t>
            </w:r>
            <w:r w:rsidR="0015747D" w:rsidRPr="0015747D">
              <w:rPr>
                <w:highlight w:val="yellow"/>
              </w:rPr>
              <w:t>or</w:t>
            </w:r>
            <w:r w:rsidRPr="0015747D">
              <w:rPr>
                <w:highlight w:val="yellow"/>
              </w:rPr>
              <w:t xml:space="preserve"> Low]</w:t>
            </w:r>
          </w:p>
        </w:tc>
      </w:tr>
      <w:tr w:rsidR="00FC4ADB" w:rsidTr="00631C2D">
        <w:tc>
          <w:tcPr>
            <w:tcW w:w="4361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:rsidR="00FC4ADB" w:rsidRDefault="00FC4ADB" w:rsidP="001C094E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Forecast transaction volume (per annum)</w:t>
            </w:r>
          </w:p>
        </w:tc>
        <w:tc>
          <w:tcPr>
            <w:tcW w:w="9072" w:type="dxa"/>
            <w:gridSpan w:val="2"/>
            <w:tcBorders>
              <w:bottom w:val="single" w:sz="4" w:space="0" w:color="000000"/>
            </w:tcBorders>
          </w:tcPr>
          <w:p w:rsidR="00FC4ADB" w:rsidRDefault="00631C2D" w:rsidP="00015D41">
            <w:pPr>
              <w:autoSpaceDE w:val="0"/>
              <w:autoSpaceDN w:val="0"/>
              <w:adjustRightInd w:val="0"/>
              <w:spacing w:before="60" w:after="60" w:line="240" w:lineRule="auto"/>
            </w:pPr>
            <w:r w:rsidRPr="0015747D">
              <w:rPr>
                <w:highlight w:val="yellow"/>
              </w:rPr>
              <w:t>[</w:t>
            </w:r>
            <w:r w:rsidR="00015D41" w:rsidRPr="0015747D">
              <w:rPr>
                <w:highlight w:val="yellow"/>
              </w:rPr>
              <w:t>Enter n</w:t>
            </w:r>
            <w:r w:rsidRPr="0015747D">
              <w:rPr>
                <w:highlight w:val="yellow"/>
              </w:rPr>
              <w:t>umber</w:t>
            </w:r>
            <w:r w:rsidR="00015D41" w:rsidRPr="0015747D">
              <w:rPr>
                <w:highlight w:val="yellow"/>
              </w:rPr>
              <w:t>; highlight seasonal variation if applicable</w:t>
            </w:r>
            <w:r w:rsidRPr="0015747D">
              <w:rPr>
                <w:highlight w:val="yellow"/>
              </w:rPr>
              <w:t>]</w:t>
            </w:r>
          </w:p>
        </w:tc>
      </w:tr>
      <w:tr w:rsidR="007459B4" w:rsidTr="00631C2D">
        <w:tc>
          <w:tcPr>
            <w:tcW w:w="4361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:rsidR="007459B4" w:rsidRDefault="00FC4ADB" w:rsidP="00FC4ADB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Resources currently deployed</w:t>
            </w:r>
          </w:p>
        </w:tc>
        <w:tc>
          <w:tcPr>
            <w:tcW w:w="9072" w:type="dxa"/>
            <w:gridSpan w:val="2"/>
            <w:tcBorders>
              <w:bottom w:val="single" w:sz="4" w:space="0" w:color="000000"/>
            </w:tcBorders>
          </w:tcPr>
          <w:p w:rsidR="007459B4" w:rsidRPr="0015747D" w:rsidRDefault="00631C2D" w:rsidP="00631C2D">
            <w:pPr>
              <w:autoSpaceDE w:val="0"/>
              <w:autoSpaceDN w:val="0"/>
              <w:adjustRightInd w:val="0"/>
              <w:spacing w:before="60" w:after="60" w:line="240" w:lineRule="auto"/>
              <w:rPr>
                <w:highlight w:val="yellow"/>
              </w:rPr>
            </w:pPr>
            <w:r w:rsidRPr="0015747D">
              <w:rPr>
                <w:highlight w:val="yellow"/>
              </w:rPr>
              <w:t>[Describe number of FTE’s and grade of resources currently deployed to perform the service]</w:t>
            </w:r>
          </w:p>
        </w:tc>
      </w:tr>
      <w:tr w:rsidR="00FC4ADB" w:rsidTr="00631C2D">
        <w:tc>
          <w:tcPr>
            <w:tcW w:w="4361" w:type="dxa"/>
            <w:shd w:val="clear" w:color="auto" w:fill="D9D9D9" w:themeFill="background1" w:themeFillShade="D9"/>
          </w:tcPr>
          <w:p w:rsidR="00FC4ADB" w:rsidRDefault="00FC4ADB" w:rsidP="006C3CE5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Process steps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FC4ADB" w:rsidRDefault="00FC4ADB" w:rsidP="00FC4ADB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Interim deliverables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FC4ADB" w:rsidRDefault="00015D41" w:rsidP="00FC4ADB">
            <w:pPr>
              <w:autoSpaceDE w:val="0"/>
              <w:autoSpaceDN w:val="0"/>
              <w:adjustRightInd w:val="0"/>
              <w:spacing w:before="60" w:after="60" w:line="240" w:lineRule="auto"/>
            </w:pPr>
            <w:r>
              <w:t>Final deliverable</w:t>
            </w:r>
            <w:r w:rsidR="006B706A">
              <w:t>s</w:t>
            </w:r>
          </w:p>
        </w:tc>
      </w:tr>
      <w:tr w:rsidR="00FC4ADB" w:rsidTr="00631C2D">
        <w:trPr>
          <w:trHeight w:val="3969"/>
        </w:trPr>
        <w:tc>
          <w:tcPr>
            <w:tcW w:w="4361" w:type="dxa"/>
          </w:tcPr>
          <w:p w:rsidR="00FC4ADB" w:rsidRPr="0015747D" w:rsidRDefault="00631C2D" w:rsidP="00631C2D">
            <w:pPr>
              <w:spacing w:before="60" w:after="60" w:line="240" w:lineRule="auto"/>
              <w:rPr>
                <w:highlight w:val="yellow"/>
              </w:rPr>
            </w:pPr>
            <w:r w:rsidRPr="0015747D">
              <w:rPr>
                <w:highlight w:val="yellow"/>
              </w:rPr>
              <w:t>[Describe the process steps required to perform the servic</w:t>
            </w:r>
            <w:r w:rsidR="00BF369D" w:rsidRPr="0015747D">
              <w:rPr>
                <w:highlight w:val="yellow"/>
              </w:rPr>
              <w:t>e]</w:t>
            </w:r>
          </w:p>
          <w:p w:rsidR="00631C2D" w:rsidRPr="0015747D" w:rsidRDefault="00631C2D" w:rsidP="00631C2D">
            <w:pPr>
              <w:spacing w:before="60" w:after="60" w:line="240" w:lineRule="auto"/>
              <w:rPr>
                <w:highlight w:val="yellow"/>
              </w:rPr>
            </w:pPr>
            <w:r w:rsidRPr="0015747D">
              <w:rPr>
                <w:highlight w:val="yellow"/>
              </w:rPr>
              <w:t>1.</w:t>
            </w:r>
          </w:p>
          <w:p w:rsidR="00631C2D" w:rsidRPr="0015747D" w:rsidRDefault="00631C2D" w:rsidP="00631C2D">
            <w:pPr>
              <w:spacing w:before="60" w:after="60" w:line="240" w:lineRule="auto"/>
              <w:rPr>
                <w:highlight w:val="yellow"/>
              </w:rPr>
            </w:pPr>
            <w:r w:rsidRPr="0015747D">
              <w:rPr>
                <w:highlight w:val="yellow"/>
              </w:rPr>
              <w:t>2.</w:t>
            </w:r>
          </w:p>
          <w:p w:rsidR="00631C2D" w:rsidRPr="0015747D" w:rsidRDefault="00631C2D" w:rsidP="00631C2D">
            <w:pPr>
              <w:spacing w:before="60" w:after="60" w:line="240" w:lineRule="auto"/>
              <w:rPr>
                <w:highlight w:val="yellow"/>
              </w:rPr>
            </w:pPr>
            <w:r w:rsidRPr="0015747D">
              <w:rPr>
                <w:highlight w:val="yellow"/>
              </w:rPr>
              <w:t>3.</w:t>
            </w:r>
          </w:p>
          <w:p w:rsidR="00631C2D" w:rsidRPr="0015747D" w:rsidRDefault="00631C2D" w:rsidP="00631C2D">
            <w:pPr>
              <w:spacing w:before="60" w:after="60" w:line="240" w:lineRule="auto"/>
              <w:rPr>
                <w:highlight w:val="yellow"/>
              </w:rPr>
            </w:pPr>
            <w:r w:rsidRPr="0015747D">
              <w:rPr>
                <w:highlight w:val="yellow"/>
              </w:rPr>
              <w:t>4.</w:t>
            </w:r>
          </w:p>
          <w:p w:rsidR="00631C2D" w:rsidRPr="00052448" w:rsidRDefault="00BF369D" w:rsidP="00631C2D">
            <w:pPr>
              <w:spacing w:before="60" w:after="60" w:line="240" w:lineRule="auto"/>
              <w:rPr>
                <w:highlight w:val="yellow"/>
              </w:rPr>
            </w:pPr>
            <w:r w:rsidRPr="0015747D">
              <w:rPr>
                <w:highlight w:val="yellow"/>
              </w:rPr>
              <w:t>5.</w:t>
            </w:r>
          </w:p>
        </w:tc>
        <w:tc>
          <w:tcPr>
            <w:tcW w:w="4394" w:type="dxa"/>
          </w:tcPr>
          <w:p w:rsidR="00FC4ADB" w:rsidRDefault="00631C2D" w:rsidP="00631C2D">
            <w:pPr>
              <w:autoSpaceDE w:val="0"/>
              <w:autoSpaceDN w:val="0"/>
              <w:adjustRightInd w:val="0"/>
              <w:spacing w:before="60" w:after="60" w:line="240" w:lineRule="auto"/>
            </w:pPr>
            <w:r w:rsidRPr="0015747D">
              <w:rPr>
                <w:highlight w:val="yellow"/>
              </w:rPr>
              <w:t>[Describe fully any interim deliverables associated with each process step]</w:t>
            </w:r>
          </w:p>
        </w:tc>
        <w:tc>
          <w:tcPr>
            <w:tcW w:w="4678" w:type="dxa"/>
          </w:tcPr>
          <w:p w:rsidR="00FC4ADB" w:rsidRDefault="00631C2D" w:rsidP="00015D41">
            <w:pPr>
              <w:autoSpaceDE w:val="0"/>
              <w:autoSpaceDN w:val="0"/>
              <w:adjustRightInd w:val="0"/>
              <w:spacing w:before="60" w:after="60" w:line="240" w:lineRule="auto"/>
            </w:pPr>
            <w:r w:rsidRPr="0015747D">
              <w:rPr>
                <w:highlight w:val="yellow"/>
              </w:rPr>
              <w:t xml:space="preserve">[Describe fully the </w:t>
            </w:r>
            <w:r w:rsidR="00015D41" w:rsidRPr="0015747D">
              <w:rPr>
                <w:highlight w:val="yellow"/>
              </w:rPr>
              <w:t>final deliverable</w:t>
            </w:r>
            <w:r w:rsidR="006B706A">
              <w:rPr>
                <w:highlight w:val="yellow"/>
              </w:rPr>
              <w:t>s</w:t>
            </w:r>
            <w:r w:rsidR="00015D41" w:rsidRPr="0015747D">
              <w:rPr>
                <w:highlight w:val="yellow"/>
              </w:rPr>
              <w:t xml:space="preserve"> of the process / service line</w:t>
            </w:r>
            <w:r w:rsidRPr="0015747D">
              <w:rPr>
                <w:highlight w:val="yellow"/>
              </w:rPr>
              <w:t>]</w:t>
            </w:r>
          </w:p>
        </w:tc>
      </w:tr>
    </w:tbl>
    <w:p w:rsidR="004B37B8" w:rsidRPr="0015747D" w:rsidRDefault="004B37B8" w:rsidP="007137F4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i/>
          <w:sz w:val="24"/>
          <w:szCs w:val="24"/>
        </w:rPr>
      </w:pPr>
      <w:bookmarkStart w:id="0" w:name="_GoBack"/>
      <w:bookmarkEnd w:id="0"/>
    </w:p>
    <w:sectPr w:rsidR="004B37B8" w:rsidRPr="0015747D" w:rsidSect="006F7983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AC3" w:rsidRDefault="00B11AC3" w:rsidP="00013948">
      <w:pPr>
        <w:spacing w:after="0" w:line="240" w:lineRule="auto"/>
      </w:pPr>
      <w:r>
        <w:separator/>
      </w:r>
    </w:p>
  </w:endnote>
  <w:endnote w:type="continuationSeparator" w:id="0">
    <w:p w:rsidR="00B11AC3" w:rsidRDefault="00B11AC3" w:rsidP="00013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E3A" w:rsidRDefault="00142380" w:rsidP="00013948">
    <w:pPr>
      <w:pBdr>
        <w:top w:val="single" w:sz="4" w:space="1" w:color="auto"/>
      </w:pBdr>
    </w:pPr>
    <w:r w:rsidRPr="00730A08">
      <w:rPr>
        <w:sz w:val="18"/>
        <w:szCs w:val="18"/>
        <w:highlight w:val="yellow"/>
      </w:rPr>
      <w:t>[</w:t>
    </w:r>
    <w:r w:rsidR="00730A08" w:rsidRPr="00730A08">
      <w:rPr>
        <w:sz w:val="18"/>
        <w:szCs w:val="18"/>
        <w:highlight w:val="yellow"/>
      </w:rPr>
      <w:t>Company r</w:t>
    </w:r>
    <w:r w:rsidRPr="00730A08">
      <w:rPr>
        <w:sz w:val="18"/>
        <w:szCs w:val="18"/>
        <w:highlight w:val="yellow"/>
      </w:rPr>
      <w:t>eference]</w:t>
    </w:r>
    <w:r w:rsidR="007C4E3A">
      <w:tab/>
    </w:r>
    <w:r w:rsidR="007C4E3A">
      <w:tab/>
    </w:r>
    <w:r w:rsidR="007C4E3A">
      <w:tab/>
    </w:r>
    <w:r w:rsidR="007C4E3A">
      <w:tab/>
    </w:r>
    <w:r w:rsidR="007C4E3A">
      <w:tab/>
    </w:r>
    <w:r w:rsidR="007C4E3A">
      <w:tab/>
    </w:r>
    <w:r w:rsidR="007C4E3A">
      <w:tab/>
    </w:r>
    <w:r w:rsidR="00EE2228">
      <w:tab/>
    </w:r>
    <w:r w:rsidR="007C4E3A">
      <w:tab/>
    </w:r>
    <w:r w:rsidR="007C4E3A" w:rsidRPr="00A1430D">
      <w:rPr>
        <w:sz w:val="18"/>
        <w:szCs w:val="18"/>
      </w:rPr>
      <w:t xml:space="preserve">Page </w:t>
    </w:r>
    <w:r w:rsidR="00AA4570" w:rsidRPr="00A1430D">
      <w:rPr>
        <w:sz w:val="18"/>
        <w:szCs w:val="18"/>
      </w:rPr>
      <w:fldChar w:fldCharType="begin"/>
    </w:r>
    <w:r w:rsidR="007C4E3A" w:rsidRPr="00A1430D">
      <w:rPr>
        <w:sz w:val="18"/>
        <w:szCs w:val="18"/>
      </w:rPr>
      <w:instrText xml:space="preserve"> PAGE </w:instrText>
    </w:r>
    <w:r w:rsidR="00AA4570" w:rsidRPr="00A1430D">
      <w:rPr>
        <w:sz w:val="18"/>
        <w:szCs w:val="18"/>
      </w:rPr>
      <w:fldChar w:fldCharType="separate"/>
    </w:r>
    <w:r w:rsidR="007137F4">
      <w:rPr>
        <w:noProof/>
        <w:sz w:val="18"/>
        <w:szCs w:val="18"/>
      </w:rPr>
      <w:t>1</w:t>
    </w:r>
    <w:r w:rsidR="00AA4570" w:rsidRPr="00A1430D">
      <w:rPr>
        <w:sz w:val="18"/>
        <w:szCs w:val="18"/>
      </w:rPr>
      <w:fldChar w:fldCharType="end"/>
    </w:r>
    <w:r w:rsidR="007C4E3A" w:rsidRPr="00A1430D">
      <w:rPr>
        <w:sz w:val="18"/>
        <w:szCs w:val="18"/>
      </w:rPr>
      <w:t xml:space="preserve"> of </w:t>
    </w:r>
    <w:r w:rsidR="00AA4570" w:rsidRPr="00A1430D">
      <w:rPr>
        <w:sz w:val="18"/>
        <w:szCs w:val="18"/>
      </w:rPr>
      <w:fldChar w:fldCharType="begin"/>
    </w:r>
    <w:r w:rsidR="007C4E3A" w:rsidRPr="00A1430D">
      <w:rPr>
        <w:sz w:val="18"/>
        <w:szCs w:val="18"/>
      </w:rPr>
      <w:instrText xml:space="preserve"> NUMPAGES  </w:instrText>
    </w:r>
    <w:r w:rsidR="00AA4570" w:rsidRPr="00A1430D">
      <w:rPr>
        <w:sz w:val="18"/>
        <w:szCs w:val="18"/>
      </w:rPr>
      <w:fldChar w:fldCharType="separate"/>
    </w:r>
    <w:r w:rsidR="007137F4">
      <w:rPr>
        <w:noProof/>
        <w:sz w:val="18"/>
        <w:szCs w:val="18"/>
      </w:rPr>
      <w:t>2</w:t>
    </w:r>
    <w:r w:rsidR="00AA4570" w:rsidRPr="00A1430D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AC3" w:rsidRDefault="00B11AC3" w:rsidP="00013948">
      <w:pPr>
        <w:spacing w:after="0" w:line="240" w:lineRule="auto"/>
      </w:pPr>
      <w:r>
        <w:separator/>
      </w:r>
    </w:p>
  </w:footnote>
  <w:footnote w:type="continuationSeparator" w:id="0">
    <w:p w:rsidR="00B11AC3" w:rsidRDefault="00B11AC3" w:rsidP="00013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E3A" w:rsidRDefault="007C4E3A" w:rsidP="00CF153D">
    <w:pPr>
      <w:pStyle w:val="Header"/>
      <w:pBdr>
        <w:bottom w:val="single" w:sz="4" w:space="1" w:color="auto"/>
      </w:pBdr>
      <w:tabs>
        <w:tab w:val="clear" w:pos="9026"/>
        <w:tab w:val="right" w:pos="13608"/>
      </w:tabs>
    </w:pPr>
    <w:r>
      <w:tab/>
    </w:r>
    <w:r>
      <w:tab/>
    </w:r>
    <w:r w:rsidR="00142380">
      <w:rPr>
        <w:rFonts w:eastAsia="Times New Roman"/>
      </w:rPr>
      <w:t>Legal Services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C36BC"/>
    <w:multiLevelType w:val="hybridMultilevel"/>
    <w:tmpl w:val="AC7A62F6"/>
    <w:lvl w:ilvl="0" w:tplc="7E88B0F2">
      <w:start w:val="1"/>
      <w:numFmt w:val="decimal"/>
      <w:lvlText w:val="3. 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F04CC3"/>
    <w:multiLevelType w:val="hybridMultilevel"/>
    <w:tmpl w:val="21B0B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82F80"/>
    <w:multiLevelType w:val="hybridMultilevel"/>
    <w:tmpl w:val="1D907DF4"/>
    <w:lvl w:ilvl="0" w:tplc="B81E0C6E">
      <w:start w:val="1"/>
      <w:numFmt w:val="decimal"/>
      <w:lvlText w:val="2. 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8C239DE"/>
    <w:multiLevelType w:val="hybridMultilevel"/>
    <w:tmpl w:val="660A0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2C36AF"/>
    <w:multiLevelType w:val="hybridMultilevel"/>
    <w:tmpl w:val="CDCA450E"/>
    <w:lvl w:ilvl="0" w:tplc="C2F254DC">
      <w:start w:val="1"/>
      <w:numFmt w:val="decimal"/>
      <w:lvlText w:val="1. 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C47447"/>
    <w:multiLevelType w:val="singleLevel"/>
    <w:tmpl w:val="8886102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6">
    <w:nsid w:val="127309FE"/>
    <w:multiLevelType w:val="hybridMultilevel"/>
    <w:tmpl w:val="79FE836C"/>
    <w:lvl w:ilvl="0" w:tplc="E372118C">
      <w:start w:val="1"/>
      <w:numFmt w:val="decimal"/>
      <w:lvlText w:val="4. 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580DAB"/>
    <w:multiLevelType w:val="hybridMultilevel"/>
    <w:tmpl w:val="1FA09D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A329F1"/>
    <w:multiLevelType w:val="singleLevel"/>
    <w:tmpl w:val="657018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9">
    <w:nsid w:val="29057175"/>
    <w:multiLevelType w:val="hybridMultilevel"/>
    <w:tmpl w:val="ED3CC5BA"/>
    <w:lvl w:ilvl="0" w:tplc="0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F797D9A"/>
    <w:multiLevelType w:val="singleLevel"/>
    <w:tmpl w:val="657018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11">
    <w:nsid w:val="320A63A3"/>
    <w:multiLevelType w:val="hybridMultilevel"/>
    <w:tmpl w:val="9482B3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3F5701"/>
    <w:multiLevelType w:val="hybridMultilevel"/>
    <w:tmpl w:val="396412D2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3">
    <w:nsid w:val="434871F1"/>
    <w:multiLevelType w:val="hybridMultilevel"/>
    <w:tmpl w:val="EF005BAA"/>
    <w:lvl w:ilvl="0" w:tplc="634E2C9A">
      <w:start w:val="1"/>
      <w:numFmt w:val="decimal"/>
      <w:lvlText w:val="1. 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2A652D"/>
    <w:multiLevelType w:val="singleLevel"/>
    <w:tmpl w:val="657018F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15">
    <w:nsid w:val="5D90172E"/>
    <w:multiLevelType w:val="hybridMultilevel"/>
    <w:tmpl w:val="7CF43FAE"/>
    <w:lvl w:ilvl="0" w:tplc="0F045830">
      <w:start w:val="1"/>
      <w:numFmt w:val="decimal"/>
      <w:lvlText w:val="3. %1"/>
      <w:lvlJc w:val="left"/>
      <w:pPr>
        <w:ind w:left="64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92619D"/>
    <w:multiLevelType w:val="hybridMultilevel"/>
    <w:tmpl w:val="FBC453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9666BD"/>
    <w:multiLevelType w:val="hybridMultilevel"/>
    <w:tmpl w:val="56880D6E"/>
    <w:lvl w:ilvl="0" w:tplc="FEFC915E">
      <w:start w:val="1"/>
      <w:numFmt w:val="decimal"/>
      <w:lvlText w:val="1. %1"/>
      <w:lvlJc w:val="left"/>
      <w:pPr>
        <w:ind w:left="64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2EA5C3B"/>
    <w:multiLevelType w:val="singleLevel"/>
    <w:tmpl w:val="8886102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19">
    <w:nsid w:val="746E7532"/>
    <w:multiLevelType w:val="hybridMultilevel"/>
    <w:tmpl w:val="7ECA83E0"/>
    <w:lvl w:ilvl="0" w:tplc="0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CD5488E"/>
    <w:multiLevelType w:val="hybridMultilevel"/>
    <w:tmpl w:val="62025F9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7E637A3F"/>
    <w:multiLevelType w:val="singleLevel"/>
    <w:tmpl w:val="88861020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num w:numId="1">
    <w:abstractNumId w:val="16"/>
  </w:num>
  <w:num w:numId="2">
    <w:abstractNumId w:val="4"/>
  </w:num>
  <w:num w:numId="3">
    <w:abstractNumId w:val="11"/>
  </w:num>
  <w:num w:numId="4">
    <w:abstractNumId w:val="7"/>
  </w:num>
  <w:num w:numId="5">
    <w:abstractNumId w:val="17"/>
  </w:num>
  <w:num w:numId="6">
    <w:abstractNumId w:val="20"/>
  </w:num>
  <w:num w:numId="7">
    <w:abstractNumId w:val="15"/>
  </w:num>
  <w:num w:numId="8">
    <w:abstractNumId w:val="9"/>
  </w:num>
  <w:num w:numId="9">
    <w:abstractNumId w:val="19"/>
  </w:num>
  <w:num w:numId="10">
    <w:abstractNumId w:val="2"/>
  </w:num>
  <w:num w:numId="11">
    <w:abstractNumId w:val="12"/>
  </w:num>
  <w:num w:numId="12">
    <w:abstractNumId w:val="13"/>
  </w:num>
  <w:num w:numId="13">
    <w:abstractNumId w:val="0"/>
  </w:num>
  <w:num w:numId="14">
    <w:abstractNumId w:val="21"/>
  </w:num>
  <w:num w:numId="15">
    <w:abstractNumId w:val="5"/>
  </w:num>
  <w:num w:numId="16">
    <w:abstractNumId w:val="14"/>
  </w:num>
  <w:num w:numId="17">
    <w:abstractNumId w:val="8"/>
  </w:num>
  <w:num w:numId="18">
    <w:abstractNumId w:val="10"/>
  </w:num>
  <w:num w:numId="19">
    <w:abstractNumId w:val="18"/>
  </w:num>
  <w:num w:numId="20">
    <w:abstractNumId w:val="1"/>
  </w:num>
  <w:num w:numId="21">
    <w:abstractNumId w:val="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A0D"/>
    <w:rsid w:val="000106CB"/>
    <w:rsid w:val="00013948"/>
    <w:rsid w:val="00015D41"/>
    <w:rsid w:val="000411B9"/>
    <w:rsid w:val="00052448"/>
    <w:rsid w:val="00054C7E"/>
    <w:rsid w:val="0006068E"/>
    <w:rsid w:val="000811BB"/>
    <w:rsid w:val="00083101"/>
    <w:rsid w:val="00093C12"/>
    <w:rsid w:val="000C7AC2"/>
    <w:rsid w:val="00101C0E"/>
    <w:rsid w:val="00127A0D"/>
    <w:rsid w:val="0013351B"/>
    <w:rsid w:val="00136094"/>
    <w:rsid w:val="00142380"/>
    <w:rsid w:val="0015747D"/>
    <w:rsid w:val="0016742A"/>
    <w:rsid w:val="0017028A"/>
    <w:rsid w:val="001916CC"/>
    <w:rsid w:val="001A1897"/>
    <w:rsid w:val="001B11B0"/>
    <w:rsid w:val="001B6D23"/>
    <w:rsid w:val="001F6B63"/>
    <w:rsid w:val="002100AF"/>
    <w:rsid w:val="0021249C"/>
    <w:rsid w:val="00224622"/>
    <w:rsid w:val="00226C7A"/>
    <w:rsid w:val="00230C3D"/>
    <w:rsid w:val="002457C5"/>
    <w:rsid w:val="00261D29"/>
    <w:rsid w:val="002819F7"/>
    <w:rsid w:val="002C2B7B"/>
    <w:rsid w:val="002C5FDB"/>
    <w:rsid w:val="003036DC"/>
    <w:rsid w:val="00324C72"/>
    <w:rsid w:val="00331480"/>
    <w:rsid w:val="00333953"/>
    <w:rsid w:val="0033663F"/>
    <w:rsid w:val="00337380"/>
    <w:rsid w:val="0035160B"/>
    <w:rsid w:val="00367F9C"/>
    <w:rsid w:val="00391C98"/>
    <w:rsid w:val="003958C5"/>
    <w:rsid w:val="003A4E0B"/>
    <w:rsid w:val="003B125E"/>
    <w:rsid w:val="003C09C1"/>
    <w:rsid w:val="00407866"/>
    <w:rsid w:val="004166B1"/>
    <w:rsid w:val="00455F2D"/>
    <w:rsid w:val="00475B84"/>
    <w:rsid w:val="004A4192"/>
    <w:rsid w:val="004B37B8"/>
    <w:rsid w:val="004B72B0"/>
    <w:rsid w:val="004C4E38"/>
    <w:rsid w:val="004C7FF7"/>
    <w:rsid w:val="0051133D"/>
    <w:rsid w:val="005120F7"/>
    <w:rsid w:val="00515E98"/>
    <w:rsid w:val="00516346"/>
    <w:rsid w:val="00527610"/>
    <w:rsid w:val="00545B51"/>
    <w:rsid w:val="0055338F"/>
    <w:rsid w:val="00556036"/>
    <w:rsid w:val="00557D78"/>
    <w:rsid w:val="005642C5"/>
    <w:rsid w:val="00565CB1"/>
    <w:rsid w:val="00577CDC"/>
    <w:rsid w:val="005C0FD3"/>
    <w:rsid w:val="005C220C"/>
    <w:rsid w:val="005D6001"/>
    <w:rsid w:val="005F06C9"/>
    <w:rsid w:val="00602421"/>
    <w:rsid w:val="00631C2D"/>
    <w:rsid w:val="006330C1"/>
    <w:rsid w:val="00652F07"/>
    <w:rsid w:val="00654D8C"/>
    <w:rsid w:val="00661843"/>
    <w:rsid w:val="00665EE3"/>
    <w:rsid w:val="00672F9B"/>
    <w:rsid w:val="00685A09"/>
    <w:rsid w:val="00692216"/>
    <w:rsid w:val="006938DD"/>
    <w:rsid w:val="00693A0A"/>
    <w:rsid w:val="006A4056"/>
    <w:rsid w:val="006A5074"/>
    <w:rsid w:val="006B0EED"/>
    <w:rsid w:val="006B46B8"/>
    <w:rsid w:val="006B706A"/>
    <w:rsid w:val="006C3CE5"/>
    <w:rsid w:val="006C5D62"/>
    <w:rsid w:val="006D0AEC"/>
    <w:rsid w:val="006F7983"/>
    <w:rsid w:val="007137F4"/>
    <w:rsid w:val="00730A08"/>
    <w:rsid w:val="007459B4"/>
    <w:rsid w:val="00776297"/>
    <w:rsid w:val="00776A7C"/>
    <w:rsid w:val="00784DA7"/>
    <w:rsid w:val="007A0278"/>
    <w:rsid w:val="007A0E9D"/>
    <w:rsid w:val="007A65ED"/>
    <w:rsid w:val="007A68AF"/>
    <w:rsid w:val="007B2B0E"/>
    <w:rsid w:val="007C1BD6"/>
    <w:rsid w:val="007C4E3A"/>
    <w:rsid w:val="007E4275"/>
    <w:rsid w:val="007E54B4"/>
    <w:rsid w:val="007E5C58"/>
    <w:rsid w:val="007F51F5"/>
    <w:rsid w:val="007F574D"/>
    <w:rsid w:val="007F5A02"/>
    <w:rsid w:val="007F700D"/>
    <w:rsid w:val="007F7123"/>
    <w:rsid w:val="00801D3E"/>
    <w:rsid w:val="00814C32"/>
    <w:rsid w:val="00822187"/>
    <w:rsid w:val="00834CEF"/>
    <w:rsid w:val="008714B6"/>
    <w:rsid w:val="00880533"/>
    <w:rsid w:val="00890787"/>
    <w:rsid w:val="008B1790"/>
    <w:rsid w:val="008C063E"/>
    <w:rsid w:val="008C3F83"/>
    <w:rsid w:val="008D7B24"/>
    <w:rsid w:val="008F47E3"/>
    <w:rsid w:val="00902606"/>
    <w:rsid w:val="0092671A"/>
    <w:rsid w:val="00927A70"/>
    <w:rsid w:val="0093652C"/>
    <w:rsid w:val="00945098"/>
    <w:rsid w:val="00951A5B"/>
    <w:rsid w:val="00971FFD"/>
    <w:rsid w:val="009F3414"/>
    <w:rsid w:val="00A02610"/>
    <w:rsid w:val="00A03201"/>
    <w:rsid w:val="00A072CF"/>
    <w:rsid w:val="00A141DA"/>
    <w:rsid w:val="00A1430D"/>
    <w:rsid w:val="00A44E44"/>
    <w:rsid w:val="00A972BC"/>
    <w:rsid w:val="00AA4570"/>
    <w:rsid w:val="00AB2DDA"/>
    <w:rsid w:val="00AC5BA7"/>
    <w:rsid w:val="00AE40A8"/>
    <w:rsid w:val="00AE4926"/>
    <w:rsid w:val="00AF54AA"/>
    <w:rsid w:val="00AF747E"/>
    <w:rsid w:val="00B02DDB"/>
    <w:rsid w:val="00B05835"/>
    <w:rsid w:val="00B11AC3"/>
    <w:rsid w:val="00B30FBA"/>
    <w:rsid w:val="00B31C94"/>
    <w:rsid w:val="00B402C5"/>
    <w:rsid w:val="00B456D0"/>
    <w:rsid w:val="00B47F18"/>
    <w:rsid w:val="00B54862"/>
    <w:rsid w:val="00B95352"/>
    <w:rsid w:val="00BA5C3D"/>
    <w:rsid w:val="00BC5479"/>
    <w:rsid w:val="00BE12D8"/>
    <w:rsid w:val="00BE49CB"/>
    <w:rsid w:val="00BF369D"/>
    <w:rsid w:val="00BF5318"/>
    <w:rsid w:val="00C03298"/>
    <w:rsid w:val="00C5279A"/>
    <w:rsid w:val="00C539A9"/>
    <w:rsid w:val="00C539BB"/>
    <w:rsid w:val="00C56EDB"/>
    <w:rsid w:val="00C64434"/>
    <w:rsid w:val="00C6530D"/>
    <w:rsid w:val="00C67512"/>
    <w:rsid w:val="00C75C14"/>
    <w:rsid w:val="00C85E14"/>
    <w:rsid w:val="00CB35F0"/>
    <w:rsid w:val="00CC0BBC"/>
    <w:rsid w:val="00CC55A0"/>
    <w:rsid w:val="00CD3CF4"/>
    <w:rsid w:val="00CD7F7E"/>
    <w:rsid w:val="00CF153D"/>
    <w:rsid w:val="00CF4DC0"/>
    <w:rsid w:val="00D0537B"/>
    <w:rsid w:val="00D209D2"/>
    <w:rsid w:val="00D278A6"/>
    <w:rsid w:val="00D72775"/>
    <w:rsid w:val="00D861A8"/>
    <w:rsid w:val="00DB1386"/>
    <w:rsid w:val="00DC637E"/>
    <w:rsid w:val="00DD5BE2"/>
    <w:rsid w:val="00DF06DC"/>
    <w:rsid w:val="00DF2B32"/>
    <w:rsid w:val="00E16EC3"/>
    <w:rsid w:val="00E2355C"/>
    <w:rsid w:val="00E302C6"/>
    <w:rsid w:val="00E335F0"/>
    <w:rsid w:val="00E34303"/>
    <w:rsid w:val="00E41FA1"/>
    <w:rsid w:val="00E44CD5"/>
    <w:rsid w:val="00E64BD5"/>
    <w:rsid w:val="00E80CC7"/>
    <w:rsid w:val="00E85785"/>
    <w:rsid w:val="00E94AFB"/>
    <w:rsid w:val="00E96382"/>
    <w:rsid w:val="00EB4FD8"/>
    <w:rsid w:val="00EC1409"/>
    <w:rsid w:val="00ED09B0"/>
    <w:rsid w:val="00EE2228"/>
    <w:rsid w:val="00EE308E"/>
    <w:rsid w:val="00F06D43"/>
    <w:rsid w:val="00F202CE"/>
    <w:rsid w:val="00F4333B"/>
    <w:rsid w:val="00F478D6"/>
    <w:rsid w:val="00F47D69"/>
    <w:rsid w:val="00F608DB"/>
    <w:rsid w:val="00F61CFB"/>
    <w:rsid w:val="00F729EF"/>
    <w:rsid w:val="00F7697A"/>
    <w:rsid w:val="00F83CB3"/>
    <w:rsid w:val="00F90F6E"/>
    <w:rsid w:val="00FB5AEF"/>
    <w:rsid w:val="00FC4ADB"/>
    <w:rsid w:val="00FC6FF8"/>
    <w:rsid w:val="00FD78DA"/>
    <w:rsid w:val="00FE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B179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29E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729E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729E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85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A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39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94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139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3948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729E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729E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729E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CC0BBC"/>
    <w:pPr>
      <w:keepLines/>
      <w:spacing w:before="480" w:after="0"/>
      <w:outlineLvl w:val="9"/>
    </w:pPr>
    <w:rPr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0BBC"/>
  </w:style>
  <w:style w:type="paragraph" w:styleId="TOC2">
    <w:name w:val="toc 2"/>
    <w:basedOn w:val="Normal"/>
    <w:next w:val="Normal"/>
    <w:autoRedefine/>
    <w:uiPriority w:val="39"/>
    <w:unhideWhenUsed/>
    <w:rsid w:val="00CC0BBC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C0BBC"/>
    <w:pPr>
      <w:ind w:left="440"/>
    </w:pPr>
  </w:style>
  <w:style w:type="character" w:styleId="Hyperlink">
    <w:name w:val="Hyperlink"/>
    <w:basedOn w:val="DefaultParagraphFont"/>
    <w:uiPriority w:val="99"/>
    <w:unhideWhenUsed/>
    <w:rsid w:val="00CC0BBC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E1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10">
    <w:name w:val="1.0"/>
    <w:basedOn w:val="Normal"/>
    <w:rsid w:val="00C85E14"/>
    <w:pPr>
      <w:pBdr>
        <w:top w:val="single" w:sz="6" w:space="1" w:color="auto"/>
      </w:pBdr>
      <w:tabs>
        <w:tab w:val="left" w:pos="450"/>
      </w:tabs>
      <w:spacing w:after="0" w:line="240" w:lineRule="auto"/>
    </w:pPr>
    <w:rPr>
      <w:rFonts w:ascii="Book Antiqua" w:eastAsia="Times New Roman" w:hAnsi="Book Antiqua"/>
      <w:b/>
      <w:sz w:val="20"/>
      <w:szCs w:val="20"/>
      <w:lang w:val="en-GB"/>
    </w:rPr>
  </w:style>
  <w:style w:type="paragraph" w:customStyle="1" w:styleId="11text">
    <w:name w:val="1.1text"/>
    <w:basedOn w:val="Normal"/>
    <w:rsid w:val="00C85E14"/>
    <w:pPr>
      <w:tabs>
        <w:tab w:val="left" w:pos="900"/>
      </w:tabs>
      <w:spacing w:after="120" w:line="240" w:lineRule="auto"/>
      <w:ind w:left="720"/>
    </w:pPr>
    <w:rPr>
      <w:rFonts w:ascii="Book Antiqua" w:eastAsia="Times New Roman" w:hAnsi="Book Antiqua"/>
      <w:sz w:val="20"/>
      <w:szCs w:val="20"/>
      <w:lang w:val="en-GB"/>
    </w:rPr>
  </w:style>
  <w:style w:type="paragraph" w:styleId="BodyText2">
    <w:name w:val="Body Text 2"/>
    <w:basedOn w:val="Normal"/>
    <w:link w:val="BodyText2Char"/>
    <w:rsid w:val="00C85E14"/>
    <w:pPr>
      <w:spacing w:after="0" w:line="240" w:lineRule="auto"/>
      <w:ind w:left="1440"/>
    </w:pPr>
    <w:rPr>
      <w:rFonts w:ascii="Book Antiqua" w:eastAsia="Times New Roman" w:hAnsi="Book Antiqua"/>
      <w:sz w:val="2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C85E14"/>
    <w:rPr>
      <w:rFonts w:ascii="Book Antiqua" w:eastAsia="Times New Roman" w:hAnsi="Book Antiqua"/>
      <w:lang w:val="en-GB" w:eastAsia="en-US"/>
    </w:rPr>
  </w:style>
  <w:style w:type="paragraph" w:styleId="BlockText">
    <w:name w:val="Block Text"/>
    <w:basedOn w:val="Normal"/>
    <w:rsid w:val="00C85E14"/>
    <w:pPr>
      <w:spacing w:after="0" w:line="240" w:lineRule="auto"/>
      <w:ind w:left="709" w:right="-477" w:hanging="709"/>
      <w:jc w:val="both"/>
    </w:pPr>
    <w:rPr>
      <w:rFonts w:ascii="Arial" w:eastAsia="Times New Roman" w:hAnsi="Arial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F478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5A0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AU" w:eastAsia="en-AU"/>
    </w:rPr>
  </w:style>
  <w:style w:type="paragraph" w:customStyle="1" w:styleId="TableText">
    <w:name w:val="Table Text"/>
    <w:basedOn w:val="Normal"/>
    <w:rsid w:val="00A03201"/>
    <w:pPr>
      <w:spacing w:before="60" w:after="60" w:line="240" w:lineRule="auto"/>
    </w:pPr>
    <w:rPr>
      <w:rFonts w:ascii="Arial" w:eastAsia="Times New Roman" w:hAnsi="Arial"/>
      <w:sz w:val="18"/>
      <w:szCs w:val="20"/>
      <w:lang w:val="en-GB"/>
    </w:rPr>
  </w:style>
  <w:style w:type="paragraph" w:customStyle="1" w:styleId="TableIntro">
    <w:name w:val="Table Intro"/>
    <w:basedOn w:val="Normal"/>
    <w:rsid w:val="00A03201"/>
    <w:pPr>
      <w:spacing w:after="240" w:line="240" w:lineRule="auto"/>
    </w:pPr>
    <w:rPr>
      <w:rFonts w:ascii="Times New Roman" w:eastAsia="Times New Roman" w:hAnsi="Times New Roman"/>
      <w:b/>
      <w:i/>
      <w:sz w:val="24"/>
      <w:szCs w:val="20"/>
      <w:lang w:val="en-GB"/>
    </w:rPr>
  </w:style>
  <w:style w:type="paragraph" w:customStyle="1" w:styleId="TableHead">
    <w:name w:val="Table Head"/>
    <w:basedOn w:val="Normal"/>
    <w:rsid w:val="00A03201"/>
    <w:pPr>
      <w:spacing w:before="60" w:after="60" w:line="240" w:lineRule="auto"/>
    </w:pPr>
    <w:rPr>
      <w:rFonts w:ascii="Arial" w:eastAsia="Times New Roman" w:hAnsi="Arial"/>
      <w:b/>
      <w:sz w:val="18"/>
      <w:szCs w:val="20"/>
      <w:lang w:val="en-GB"/>
    </w:rPr>
  </w:style>
  <w:style w:type="paragraph" w:styleId="BalloonText">
    <w:name w:val="Balloon Text"/>
    <w:basedOn w:val="Normal"/>
    <w:semiHidden/>
    <w:rsid w:val="00BF53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B179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29E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729E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729E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85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A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39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94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139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3948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729E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729E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729E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CC0BBC"/>
    <w:pPr>
      <w:keepLines/>
      <w:spacing w:before="480" w:after="0"/>
      <w:outlineLvl w:val="9"/>
    </w:pPr>
    <w:rPr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0BBC"/>
  </w:style>
  <w:style w:type="paragraph" w:styleId="TOC2">
    <w:name w:val="toc 2"/>
    <w:basedOn w:val="Normal"/>
    <w:next w:val="Normal"/>
    <w:autoRedefine/>
    <w:uiPriority w:val="39"/>
    <w:unhideWhenUsed/>
    <w:rsid w:val="00CC0BBC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C0BBC"/>
    <w:pPr>
      <w:ind w:left="440"/>
    </w:pPr>
  </w:style>
  <w:style w:type="character" w:styleId="Hyperlink">
    <w:name w:val="Hyperlink"/>
    <w:basedOn w:val="DefaultParagraphFont"/>
    <w:uiPriority w:val="99"/>
    <w:unhideWhenUsed/>
    <w:rsid w:val="00CC0BBC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E1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10">
    <w:name w:val="1.0"/>
    <w:basedOn w:val="Normal"/>
    <w:rsid w:val="00C85E14"/>
    <w:pPr>
      <w:pBdr>
        <w:top w:val="single" w:sz="6" w:space="1" w:color="auto"/>
      </w:pBdr>
      <w:tabs>
        <w:tab w:val="left" w:pos="450"/>
      </w:tabs>
      <w:spacing w:after="0" w:line="240" w:lineRule="auto"/>
    </w:pPr>
    <w:rPr>
      <w:rFonts w:ascii="Book Antiqua" w:eastAsia="Times New Roman" w:hAnsi="Book Antiqua"/>
      <w:b/>
      <w:sz w:val="20"/>
      <w:szCs w:val="20"/>
      <w:lang w:val="en-GB"/>
    </w:rPr>
  </w:style>
  <w:style w:type="paragraph" w:customStyle="1" w:styleId="11text">
    <w:name w:val="1.1text"/>
    <w:basedOn w:val="Normal"/>
    <w:rsid w:val="00C85E14"/>
    <w:pPr>
      <w:tabs>
        <w:tab w:val="left" w:pos="900"/>
      </w:tabs>
      <w:spacing w:after="120" w:line="240" w:lineRule="auto"/>
      <w:ind w:left="720"/>
    </w:pPr>
    <w:rPr>
      <w:rFonts w:ascii="Book Antiqua" w:eastAsia="Times New Roman" w:hAnsi="Book Antiqua"/>
      <w:sz w:val="20"/>
      <w:szCs w:val="20"/>
      <w:lang w:val="en-GB"/>
    </w:rPr>
  </w:style>
  <w:style w:type="paragraph" w:styleId="BodyText2">
    <w:name w:val="Body Text 2"/>
    <w:basedOn w:val="Normal"/>
    <w:link w:val="BodyText2Char"/>
    <w:rsid w:val="00C85E14"/>
    <w:pPr>
      <w:spacing w:after="0" w:line="240" w:lineRule="auto"/>
      <w:ind w:left="1440"/>
    </w:pPr>
    <w:rPr>
      <w:rFonts w:ascii="Book Antiqua" w:eastAsia="Times New Roman" w:hAnsi="Book Antiqua"/>
      <w:sz w:val="2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C85E14"/>
    <w:rPr>
      <w:rFonts w:ascii="Book Antiqua" w:eastAsia="Times New Roman" w:hAnsi="Book Antiqua"/>
      <w:lang w:val="en-GB" w:eastAsia="en-US"/>
    </w:rPr>
  </w:style>
  <w:style w:type="paragraph" w:styleId="BlockText">
    <w:name w:val="Block Text"/>
    <w:basedOn w:val="Normal"/>
    <w:rsid w:val="00C85E14"/>
    <w:pPr>
      <w:spacing w:after="0" w:line="240" w:lineRule="auto"/>
      <w:ind w:left="709" w:right="-477" w:hanging="709"/>
      <w:jc w:val="both"/>
    </w:pPr>
    <w:rPr>
      <w:rFonts w:ascii="Arial" w:eastAsia="Times New Roman" w:hAnsi="Arial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F478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5A0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AU" w:eastAsia="en-AU"/>
    </w:rPr>
  </w:style>
  <w:style w:type="paragraph" w:customStyle="1" w:styleId="TableText">
    <w:name w:val="Table Text"/>
    <w:basedOn w:val="Normal"/>
    <w:rsid w:val="00A03201"/>
    <w:pPr>
      <w:spacing w:before="60" w:after="60" w:line="240" w:lineRule="auto"/>
    </w:pPr>
    <w:rPr>
      <w:rFonts w:ascii="Arial" w:eastAsia="Times New Roman" w:hAnsi="Arial"/>
      <w:sz w:val="18"/>
      <w:szCs w:val="20"/>
      <w:lang w:val="en-GB"/>
    </w:rPr>
  </w:style>
  <w:style w:type="paragraph" w:customStyle="1" w:styleId="TableIntro">
    <w:name w:val="Table Intro"/>
    <w:basedOn w:val="Normal"/>
    <w:rsid w:val="00A03201"/>
    <w:pPr>
      <w:spacing w:after="240" w:line="240" w:lineRule="auto"/>
    </w:pPr>
    <w:rPr>
      <w:rFonts w:ascii="Times New Roman" w:eastAsia="Times New Roman" w:hAnsi="Times New Roman"/>
      <w:b/>
      <w:i/>
      <w:sz w:val="24"/>
      <w:szCs w:val="20"/>
      <w:lang w:val="en-GB"/>
    </w:rPr>
  </w:style>
  <w:style w:type="paragraph" w:customStyle="1" w:styleId="TableHead">
    <w:name w:val="Table Head"/>
    <w:basedOn w:val="Normal"/>
    <w:rsid w:val="00A03201"/>
    <w:pPr>
      <w:spacing w:before="60" w:after="60" w:line="240" w:lineRule="auto"/>
    </w:pPr>
    <w:rPr>
      <w:rFonts w:ascii="Arial" w:eastAsia="Times New Roman" w:hAnsi="Arial"/>
      <w:b/>
      <w:sz w:val="18"/>
      <w:szCs w:val="20"/>
      <w:lang w:val="en-GB"/>
    </w:rPr>
  </w:style>
  <w:style w:type="paragraph" w:styleId="BalloonText">
    <w:name w:val="Balloon Text"/>
    <w:basedOn w:val="Normal"/>
    <w:semiHidden/>
    <w:rsid w:val="00BF53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4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DF630-B9FF-4B6C-AB81-2265CBFDC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INSERT COMPANY LOGO</vt:lpstr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INSERT COMPANY LOGO</dc:title>
  <dc:creator>David</dc:creator>
  <cp:lastModifiedBy>Allan Archer</cp:lastModifiedBy>
  <cp:revision>4</cp:revision>
  <cp:lastPrinted>2012-08-07T07:20:00Z</cp:lastPrinted>
  <dcterms:created xsi:type="dcterms:W3CDTF">2012-09-03T13:50:00Z</dcterms:created>
  <dcterms:modified xsi:type="dcterms:W3CDTF">2012-09-03T16:16:00Z</dcterms:modified>
</cp:coreProperties>
</file>